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B1B8" w14:textId="5B3A7258" w:rsidR="00100ECB" w:rsidRDefault="00100ECB">
      <w:pPr>
        <w:rPr>
          <w:lang w:val="en-US"/>
        </w:rPr>
      </w:pPr>
      <w:r>
        <w:rPr>
          <w:lang w:val="en-US"/>
        </w:rPr>
        <w:t>December 16</w:t>
      </w:r>
      <w:r w:rsidR="00A72232" w:rsidRPr="00A72232">
        <w:rPr>
          <w:vertAlign w:val="superscript"/>
          <w:lang w:val="en-US"/>
        </w:rPr>
        <w:t>th</w:t>
      </w:r>
      <w:r>
        <w:rPr>
          <w:lang w:val="en-US"/>
        </w:rPr>
        <w:t>, 2024</w:t>
      </w:r>
    </w:p>
    <w:p w14:paraId="6635434B" w14:textId="77777777" w:rsidR="00100ECB" w:rsidRDefault="00100ECB">
      <w:pPr>
        <w:rPr>
          <w:lang w:val="en-US"/>
        </w:rPr>
      </w:pPr>
    </w:p>
    <w:p w14:paraId="5EB3CE71" w14:textId="15E0A561" w:rsidR="00002830" w:rsidRDefault="00100ECB">
      <w:pPr>
        <w:rPr>
          <w:lang w:val="en-US"/>
        </w:rPr>
      </w:pPr>
      <w:r>
        <w:rPr>
          <w:lang w:val="en-US"/>
        </w:rPr>
        <w:t>Meta Data</w:t>
      </w:r>
    </w:p>
    <w:p w14:paraId="09B27085" w14:textId="77777777" w:rsidR="00100ECB" w:rsidRDefault="00100ECB">
      <w:pPr>
        <w:rPr>
          <w:lang w:val="en-US"/>
        </w:rPr>
      </w:pPr>
    </w:p>
    <w:p w14:paraId="6FB1BBA0" w14:textId="7CF5D890" w:rsidR="00100ECB" w:rsidRDefault="00100ECB">
      <w:pPr>
        <w:rPr>
          <w:lang w:val="en-US"/>
        </w:rPr>
      </w:pPr>
      <w:r>
        <w:rPr>
          <w:lang w:val="en-US"/>
        </w:rPr>
        <w:t>Chapter 5: How Social Connections Shape Trade Policy Reform</w:t>
      </w:r>
    </w:p>
    <w:p w14:paraId="28D33D8B" w14:textId="77777777" w:rsidR="00A72232" w:rsidRDefault="00A72232">
      <w:pPr>
        <w:rPr>
          <w:lang w:val="en-US"/>
        </w:rPr>
      </w:pPr>
    </w:p>
    <w:p w14:paraId="5AEDFABD" w14:textId="6C41868A" w:rsidR="00100ECB" w:rsidRDefault="00100ECB">
      <w:pPr>
        <w:rPr>
          <w:lang w:val="en-US"/>
        </w:rPr>
      </w:pPr>
      <w:r>
        <w:rPr>
          <w:lang w:val="en-US"/>
        </w:rPr>
        <w:t>Part II: Stock Market Analysis</w:t>
      </w:r>
    </w:p>
    <w:p w14:paraId="1C14244A" w14:textId="77777777" w:rsidR="00100ECB" w:rsidRDefault="00100ECB">
      <w:pPr>
        <w:rPr>
          <w:lang w:val="en-US"/>
        </w:rPr>
      </w:pPr>
    </w:p>
    <w:p w14:paraId="4264127B" w14:textId="07FC7D42" w:rsidR="00100ECB" w:rsidRPr="00E53B83" w:rsidRDefault="00100ECB">
      <w:pPr>
        <w:rPr>
          <w:lang w:val="en-US"/>
        </w:rPr>
      </w:pPr>
      <w:r w:rsidRPr="00E53B83">
        <w:rPr>
          <w:lang w:val="en-US"/>
        </w:rPr>
        <w:t>Data:</w:t>
      </w:r>
    </w:p>
    <w:p w14:paraId="3D406AF1" w14:textId="77777777" w:rsidR="00100ECB" w:rsidRDefault="00100ECB">
      <w:pPr>
        <w:rPr>
          <w:lang w:val="en-US"/>
        </w:rPr>
      </w:pPr>
    </w:p>
    <w:p w14:paraId="20AE206F" w14:textId="2CB08C8B" w:rsidR="00100ECB" w:rsidRDefault="00100ECB">
      <w:pPr>
        <w:rPr>
          <w:b/>
          <w:bCs/>
          <w:lang w:val="en-US"/>
        </w:rPr>
      </w:pPr>
      <w:r w:rsidRPr="00100ECB">
        <w:rPr>
          <w:b/>
          <w:bCs/>
          <w:lang w:val="en-US"/>
        </w:rPr>
        <w:t>ase_clean_active.csv</w:t>
      </w:r>
    </w:p>
    <w:p w14:paraId="4FDD8E25" w14:textId="77777777" w:rsidR="00100ECB" w:rsidRDefault="00100ECB">
      <w:pPr>
        <w:rPr>
          <w:b/>
          <w:bCs/>
          <w:lang w:val="en-US"/>
        </w:rPr>
      </w:pPr>
    </w:p>
    <w:p w14:paraId="6491AAB2" w14:textId="7C5E0518" w:rsidR="00100ECB" w:rsidRDefault="00100ECB">
      <w:pPr>
        <w:rPr>
          <w:lang w:val="en-US"/>
        </w:rPr>
      </w:pPr>
      <w:r w:rsidRPr="00100ECB">
        <w:rPr>
          <w:lang w:val="en-US"/>
        </w:rPr>
        <w:t>Code</w:t>
      </w:r>
      <w:r>
        <w:rPr>
          <w:lang w:val="en-US"/>
        </w:rPr>
        <w:t>:</w:t>
      </w:r>
    </w:p>
    <w:p w14:paraId="3192312D" w14:textId="77777777" w:rsidR="00100ECB" w:rsidRDefault="00100ECB">
      <w:pPr>
        <w:rPr>
          <w:lang w:val="en-US"/>
        </w:rPr>
      </w:pPr>
    </w:p>
    <w:p w14:paraId="0E0DFB03" w14:textId="21C38B6B" w:rsidR="00E53B83" w:rsidRDefault="00E53B83">
      <w:pPr>
        <w:rPr>
          <w:lang w:val="en-US"/>
        </w:rPr>
      </w:pPr>
      <w:r>
        <w:rPr>
          <w:lang w:val="en-US"/>
        </w:rPr>
        <w:t>Main Analysis</w:t>
      </w:r>
    </w:p>
    <w:p w14:paraId="0227153E" w14:textId="77777777" w:rsidR="00E53B83" w:rsidRDefault="00E53B83">
      <w:pPr>
        <w:rPr>
          <w:lang w:val="en-US"/>
        </w:rPr>
      </w:pPr>
    </w:p>
    <w:p w14:paraId="396E3E33" w14:textId="0D12C4D4" w:rsidR="00100ECB" w:rsidRDefault="00100ECB" w:rsidP="00100EC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00ECB">
        <w:rPr>
          <w:b/>
          <w:bCs/>
          <w:lang w:val="en-US"/>
        </w:rPr>
        <w:t>chapter_five_part_two_main_</w:t>
      </w:r>
      <w:proofErr w:type="gramStart"/>
      <w:r w:rsidRPr="00100ECB">
        <w:rPr>
          <w:b/>
          <w:bCs/>
          <w:lang w:val="en-US"/>
        </w:rPr>
        <w:t>analysis.R</w:t>
      </w:r>
      <w:proofErr w:type="spellEnd"/>
      <w:proofErr w:type="gramEnd"/>
      <w:r w:rsidRPr="00100ECB">
        <w:rPr>
          <w:lang w:val="en-US"/>
        </w:rPr>
        <w:t xml:space="preserve"> – code for main analysis in book, including Table 5.4. It also produces Online Appendix (OA) Tables 19, 20, 23, 24, 21 and 22.</w:t>
      </w:r>
    </w:p>
    <w:p w14:paraId="50B01370" w14:textId="77777777" w:rsidR="00E53B83" w:rsidRDefault="00E53B83" w:rsidP="00E53B83">
      <w:pPr>
        <w:rPr>
          <w:lang w:val="en-US"/>
        </w:rPr>
      </w:pPr>
    </w:p>
    <w:p w14:paraId="6D219B0B" w14:textId="4D6DD6DA" w:rsidR="00463255" w:rsidRDefault="00463255" w:rsidP="00E53B83">
      <w:pPr>
        <w:rPr>
          <w:lang w:val="en-US"/>
        </w:rPr>
      </w:pPr>
      <w:r>
        <w:rPr>
          <w:lang w:val="en-US"/>
        </w:rPr>
        <w:t>Figure</w:t>
      </w:r>
      <w:r w:rsidR="00DC7AEF">
        <w:rPr>
          <w:lang w:val="en-US"/>
        </w:rPr>
        <w:t>s</w:t>
      </w:r>
    </w:p>
    <w:p w14:paraId="2550A342" w14:textId="77777777" w:rsidR="00463255" w:rsidRDefault="00463255" w:rsidP="00E53B83">
      <w:pPr>
        <w:rPr>
          <w:lang w:val="en-US"/>
        </w:rPr>
      </w:pPr>
    </w:p>
    <w:p w14:paraId="30E42B60" w14:textId="4C2D603A" w:rsidR="00463255" w:rsidRPr="00463255" w:rsidRDefault="00463255" w:rsidP="0046325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463255">
        <w:rPr>
          <w:b/>
          <w:bCs/>
          <w:lang w:val="en-US"/>
        </w:rPr>
        <w:t>chapter_five_part_two_</w:t>
      </w:r>
      <w:proofErr w:type="gramStart"/>
      <w:r w:rsidRPr="00463255">
        <w:rPr>
          <w:b/>
          <w:bCs/>
          <w:lang w:val="en-US"/>
        </w:rPr>
        <w:t>figures.R</w:t>
      </w:r>
      <w:proofErr w:type="spellEnd"/>
      <w:proofErr w:type="gramEnd"/>
      <w:r>
        <w:rPr>
          <w:b/>
          <w:bCs/>
          <w:lang w:val="en-US"/>
        </w:rPr>
        <w:t xml:space="preserve"> – </w:t>
      </w:r>
      <w:r w:rsidRPr="00463255">
        <w:rPr>
          <w:lang w:val="en-US"/>
        </w:rPr>
        <w:t xml:space="preserve">code </w:t>
      </w:r>
      <w:r>
        <w:rPr>
          <w:lang w:val="en-US"/>
        </w:rPr>
        <w:t>to make Figure 5.3.</w:t>
      </w:r>
    </w:p>
    <w:p w14:paraId="3F8C1C7E" w14:textId="77777777" w:rsidR="00463255" w:rsidRDefault="00463255" w:rsidP="00E53B83">
      <w:pPr>
        <w:rPr>
          <w:lang w:val="en-US"/>
        </w:rPr>
      </w:pPr>
    </w:p>
    <w:p w14:paraId="3BFCC3D1" w14:textId="77777777" w:rsidR="00463255" w:rsidRDefault="00463255" w:rsidP="00E53B83">
      <w:pPr>
        <w:rPr>
          <w:lang w:val="en-US"/>
        </w:rPr>
      </w:pPr>
    </w:p>
    <w:p w14:paraId="3B4BC7A4" w14:textId="77777777" w:rsidR="00463255" w:rsidRDefault="00463255" w:rsidP="00E53B83">
      <w:pPr>
        <w:rPr>
          <w:lang w:val="en-US"/>
        </w:rPr>
      </w:pPr>
    </w:p>
    <w:p w14:paraId="29CFCDDF" w14:textId="198DE710" w:rsidR="00E53B83" w:rsidRDefault="00E53B83" w:rsidP="00E53B83">
      <w:pPr>
        <w:rPr>
          <w:lang w:val="en-US"/>
        </w:rPr>
      </w:pPr>
      <w:r>
        <w:rPr>
          <w:lang w:val="en-US"/>
        </w:rPr>
        <w:t>Robustness Checks</w:t>
      </w:r>
    </w:p>
    <w:p w14:paraId="0A056C56" w14:textId="77777777" w:rsidR="00E53B83" w:rsidRPr="00E53B83" w:rsidRDefault="00E53B83" w:rsidP="00E53B83">
      <w:pPr>
        <w:rPr>
          <w:lang w:val="en-US"/>
        </w:rPr>
      </w:pPr>
    </w:p>
    <w:p w14:paraId="6030BA1D" w14:textId="60A0D2B1" w:rsidR="009D19C5" w:rsidRPr="009D19C5" w:rsidRDefault="009D19C5" w:rsidP="009D19C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9D19C5">
        <w:rPr>
          <w:b/>
          <w:bCs/>
          <w:lang w:val="en-US"/>
        </w:rPr>
        <w:t>chapter_five_part_two_</w:t>
      </w:r>
      <w:proofErr w:type="gramStart"/>
      <w:r w:rsidRPr="009D19C5">
        <w:rPr>
          <w:b/>
          <w:bCs/>
          <w:lang w:val="en-US"/>
        </w:rPr>
        <w:t>placebo.R</w:t>
      </w:r>
      <w:proofErr w:type="spellEnd"/>
      <w:proofErr w:type="gramEnd"/>
      <w:r>
        <w:rPr>
          <w:lang w:val="en-US"/>
        </w:rPr>
        <w:t xml:space="preserve"> – code for placebo test of analysis. It produces OA Table 25.</w:t>
      </w:r>
    </w:p>
    <w:p w14:paraId="4C392A34" w14:textId="35001BA1" w:rsidR="00100ECB" w:rsidRDefault="00E53B83" w:rsidP="00100EC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E53B83">
        <w:rPr>
          <w:b/>
          <w:bCs/>
          <w:lang w:val="en-US"/>
        </w:rPr>
        <w:t>chapter_five_part_two_all_trade_</w:t>
      </w:r>
      <w:proofErr w:type="gramStart"/>
      <w:r w:rsidRPr="00E53B83">
        <w:rPr>
          <w:b/>
          <w:bCs/>
          <w:lang w:val="en-US"/>
        </w:rPr>
        <w:t>events.R</w:t>
      </w:r>
      <w:proofErr w:type="spellEnd"/>
      <w:proofErr w:type="gramEnd"/>
      <w:r>
        <w:rPr>
          <w:lang w:val="en-US"/>
        </w:rPr>
        <w:t xml:space="preserve"> – code for robustness check that examines investor reactions to all trade liberalizing events. It produces OA Table 26</w:t>
      </w:r>
      <w:r w:rsidR="005E71BA">
        <w:rPr>
          <w:lang w:val="en-US"/>
        </w:rPr>
        <w:t>.</w:t>
      </w:r>
    </w:p>
    <w:p w14:paraId="1B31CD23" w14:textId="77777777" w:rsidR="005E71BA" w:rsidRPr="005E71BA" w:rsidRDefault="005E71BA" w:rsidP="005E71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5E71BA">
        <w:rPr>
          <w:b/>
          <w:bCs/>
          <w:lang w:val="en-US"/>
        </w:rPr>
        <w:t>chapter_five_part_two_analysis_no_WTO.R</w:t>
      </w:r>
      <w:proofErr w:type="spellEnd"/>
      <w:r>
        <w:rPr>
          <w:b/>
          <w:bCs/>
          <w:lang w:val="en-US"/>
        </w:rPr>
        <w:t xml:space="preserve"> - </w:t>
      </w:r>
      <w:r>
        <w:rPr>
          <w:lang w:val="en-US"/>
        </w:rPr>
        <w:t>code for robustness check that removes observations from the WTO. It produces OA Table 27.</w:t>
      </w:r>
    </w:p>
    <w:p w14:paraId="2D8915AA" w14:textId="009BD096" w:rsidR="00E53B83" w:rsidRPr="005E71BA" w:rsidRDefault="005E71BA" w:rsidP="00100EC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5E71BA">
        <w:rPr>
          <w:b/>
          <w:bCs/>
          <w:lang w:val="en-US"/>
        </w:rPr>
        <w:t>chapter_five_part_two_analysis_no_JUSFTA.R</w:t>
      </w:r>
      <w:proofErr w:type="spellEnd"/>
      <w:r>
        <w:rPr>
          <w:b/>
          <w:bCs/>
          <w:lang w:val="en-US"/>
        </w:rPr>
        <w:t xml:space="preserve"> -</w:t>
      </w:r>
      <w:r w:rsidRPr="005E71BA">
        <w:rPr>
          <w:lang w:val="en-US"/>
        </w:rPr>
        <w:t xml:space="preserve"> </w:t>
      </w:r>
      <w:r>
        <w:rPr>
          <w:lang w:val="en-US"/>
        </w:rPr>
        <w:t>code for robustness check that removes observations from the JUSFTA. It produces OA Table 28.</w:t>
      </w:r>
    </w:p>
    <w:p w14:paraId="624B87BD" w14:textId="2FC25C3E" w:rsidR="005E71BA" w:rsidRPr="005E71BA" w:rsidRDefault="005E71BA" w:rsidP="00100EC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5E71BA">
        <w:rPr>
          <w:b/>
          <w:bCs/>
          <w:lang w:val="en-US"/>
        </w:rPr>
        <w:t>chapter_five_part_two_analysis_no_</w:t>
      </w:r>
      <w:proofErr w:type="gramStart"/>
      <w:r w:rsidRPr="005E71BA">
        <w:rPr>
          <w:b/>
          <w:bCs/>
          <w:lang w:val="en-US"/>
        </w:rPr>
        <w:t>turkey.R</w:t>
      </w:r>
      <w:proofErr w:type="spellEnd"/>
      <w:proofErr w:type="gramEnd"/>
      <w:r>
        <w:rPr>
          <w:b/>
          <w:bCs/>
          <w:lang w:val="en-US"/>
        </w:rPr>
        <w:t xml:space="preserve"> - </w:t>
      </w:r>
      <w:r>
        <w:rPr>
          <w:lang w:val="en-US"/>
        </w:rPr>
        <w:t>code for robustness check that removes observations from the JTFTA. It produces OA Table 29.</w:t>
      </w:r>
    </w:p>
    <w:p w14:paraId="602E1FF8" w14:textId="77777777" w:rsidR="005E71BA" w:rsidRDefault="005E71BA" w:rsidP="005E71B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E53B83">
        <w:rPr>
          <w:b/>
          <w:bCs/>
          <w:lang w:val="en-US"/>
        </w:rPr>
        <w:t>chapter_five_part_two_analysis_no_</w:t>
      </w:r>
      <w:proofErr w:type="gramStart"/>
      <w:r w:rsidRPr="00E53B83">
        <w:rPr>
          <w:b/>
          <w:bCs/>
          <w:lang w:val="en-US"/>
        </w:rPr>
        <w:t>agadir.R</w:t>
      </w:r>
      <w:proofErr w:type="spellEnd"/>
      <w:proofErr w:type="gramEnd"/>
      <w:r>
        <w:rPr>
          <w:b/>
          <w:bCs/>
          <w:lang w:val="en-US"/>
        </w:rPr>
        <w:t xml:space="preserve"> - </w:t>
      </w:r>
      <w:r>
        <w:rPr>
          <w:lang w:val="en-US"/>
        </w:rPr>
        <w:t>code for robustness check that removes observations from the Agadir Agreement. It produces OA Table 30.</w:t>
      </w:r>
    </w:p>
    <w:p w14:paraId="3250BFAD" w14:textId="14BFAFEA" w:rsidR="00100ECB" w:rsidRPr="00100ECB" w:rsidRDefault="00100ECB">
      <w:pPr>
        <w:rPr>
          <w:b/>
          <w:bCs/>
          <w:lang w:val="en-US"/>
        </w:rPr>
      </w:pPr>
    </w:p>
    <w:sectPr w:rsidR="00100ECB" w:rsidRPr="00100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56D86"/>
    <w:multiLevelType w:val="hybridMultilevel"/>
    <w:tmpl w:val="62B2A406"/>
    <w:lvl w:ilvl="0" w:tplc="EF36AF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6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CB"/>
    <w:rsid w:val="00002830"/>
    <w:rsid w:val="00100ECB"/>
    <w:rsid w:val="0020594B"/>
    <w:rsid w:val="00316D60"/>
    <w:rsid w:val="00463255"/>
    <w:rsid w:val="005E71BA"/>
    <w:rsid w:val="00782A81"/>
    <w:rsid w:val="0084755E"/>
    <w:rsid w:val="009141A9"/>
    <w:rsid w:val="009D19C5"/>
    <w:rsid w:val="00A72232"/>
    <w:rsid w:val="00DC7AEF"/>
    <w:rsid w:val="00E53B83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8D45F"/>
  <w15:chartTrackingRefBased/>
  <w15:docId w15:val="{CB72D584-731A-6344-BD9E-E61A5AA3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E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Monroe</dc:creator>
  <cp:keywords/>
  <dc:description/>
  <cp:lastModifiedBy>Stephen Monroe</cp:lastModifiedBy>
  <cp:revision>3</cp:revision>
  <dcterms:created xsi:type="dcterms:W3CDTF">2024-12-16T11:54:00Z</dcterms:created>
  <dcterms:modified xsi:type="dcterms:W3CDTF">2024-12-20T08:12:00Z</dcterms:modified>
</cp:coreProperties>
</file>