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F26D" w14:textId="29020526" w:rsidR="006D5CE1" w:rsidRDefault="006D5CE1" w:rsidP="006D5CE1">
      <w:pPr>
        <w:jc w:val="center"/>
        <w:rPr>
          <w:b/>
          <w:bCs/>
          <w:sz w:val="36"/>
          <w:szCs w:val="36"/>
          <w:lang w:val="en-US"/>
        </w:rPr>
      </w:pPr>
      <w:r>
        <w:rPr>
          <w:b/>
          <w:bCs/>
          <w:sz w:val="36"/>
          <w:szCs w:val="36"/>
          <w:lang w:val="en-US"/>
        </w:rPr>
        <w:t xml:space="preserve">Southwest Asia and North Africa: </w:t>
      </w:r>
    </w:p>
    <w:p w14:paraId="198F55A3" w14:textId="712D65A7" w:rsidR="006D5CE1" w:rsidRDefault="006D5CE1" w:rsidP="006D5CE1">
      <w:pPr>
        <w:jc w:val="center"/>
        <w:rPr>
          <w:b/>
          <w:bCs/>
          <w:sz w:val="36"/>
          <w:szCs w:val="36"/>
          <w:lang w:val="en-US"/>
        </w:rPr>
      </w:pPr>
      <w:r>
        <w:rPr>
          <w:b/>
          <w:bCs/>
          <w:sz w:val="36"/>
          <w:szCs w:val="36"/>
          <w:lang w:val="en-US"/>
        </w:rPr>
        <w:t>Politics and Societies Syllabus</w:t>
      </w:r>
      <w:r w:rsidRPr="004D0E83">
        <w:rPr>
          <w:b/>
          <w:bCs/>
          <w:sz w:val="36"/>
          <w:szCs w:val="36"/>
          <w:lang w:val="en-US"/>
        </w:rPr>
        <w:t xml:space="preserve"> </w:t>
      </w:r>
    </w:p>
    <w:p w14:paraId="75A1A8CF" w14:textId="0E807D0F" w:rsidR="00A70FCA" w:rsidRDefault="00A70FCA" w:rsidP="006D5CE1">
      <w:pPr>
        <w:jc w:val="center"/>
        <w:rPr>
          <w:b/>
          <w:bCs/>
          <w:sz w:val="36"/>
          <w:szCs w:val="36"/>
          <w:lang w:val="en-US"/>
        </w:rPr>
      </w:pPr>
      <w:r>
        <w:rPr>
          <w:b/>
          <w:bCs/>
          <w:sz w:val="36"/>
          <w:szCs w:val="36"/>
          <w:lang w:val="en-US"/>
        </w:rPr>
        <w:t xml:space="preserve">(Version </w:t>
      </w:r>
      <w:r w:rsidR="002B5941">
        <w:rPr>
          <w:b/>
          <w:bCs/>
          <w:sz w:val="36"/>
          <w:szCs w:val="36"/>
          <w:lang w:val="en-US"/>
        </w:rPr>
        <w:t>2</w:t>
      </w:r>
      <w:r>
        <w:rPr>
          <w:b/>
          <w:bCs/>
          <w:sz w:val="36"/>
          <w:szCs w:val="36"/>
          <w:lang w:val="en-US"/>
        </w:rPr>
        <w:t>)</w:t>
      </w:r>
    </w:p>
    <w:p w14:paraId="419F9E56" w14:textId="4D3800B9" w:rsidR="006D5CE1" w:rsidRDefault="006D5CE1" w:rsidP="006D5CE1">
      <w:pPr>
        <w:rPr>
          <w:lang w:val="en-US"/>
        </w:rPr>
      </w:pPr>
    </w:p>
    <w:p w14:paraId="7880A9AC" w14:textId="77777777" w:rsidR="006D5CE1" w:rsidRDefault="006D5CE1" w:rsidP="006D5CE1">
      <w:pPr>
        <w:rPr>
          <w:lang w:val="en-US"/>
        </w:rPr>
      </w:pPr>
    </w:p>
    <w:p w14:paraId="0E5A5D60" w14:textId="11CDF13D" w:rsidR="009E1864" w:rsidRPr="009E1864" w:rsidRDefault="009E1864" w:rsidP="006D5CE1">
      <w:pPr>
        <w:rPr>
          <w:rFonts w:cstheme="minorHAnsi"/>
          <w:b/>
          <w:bCs/>
          <w:sz w:val="28"/>
          <w:szCs w:val="28"/>
          <w:lang w:val="en-US"/>
        </w:rPr>
      </w:pPr>
      <w:r w:rsidRPr="009E1864">
        <w:rPr>
          <w:rFonts w:cstheme="minorHAnsi"/>
          <w:b/>
          <w:bCs/>
          <w:sz w:val="28"/>
          <w:szCs w:val="28"/>
          <w:lang w:val="en-US"/>
        </w:rPr>
        <w:t>Module:</w:t>
      </w:r>
    </w:p>
    <w:p w14:paraId="238A1F43" w14:textId="75FD3800" w:rsidR="006D5CE1" w:rsidRPr="00AB5DA5" w:rsidRDefault="006D5CE1" w:rsidP="006D5CE1">
      <w:pPr>
        <w:rPr>
          <w:rFonts w:cstheme="minorHAnsi"/>
          <w:sz w:val="28"/>
          <w:szCs w:val="28"/>
          <w:lang w:val="en-US"/>
        </w:rPr>
      </w:pPr>
      <w:r w:rsidRPr="00AB5DA5">
        <w:rPr>
          <w:rFonts w:cstheme="minorHAnsi"/>
          <w:sz w:val="28"/>
          <w:szCs w:val="28"/>
          <w:lang w:val="en-US"/>
        </w:rPr>
        <w:t>YSS2236: Southwest Asia and North Africa: Politics and Societies</w:t>
      </w:r>
    </w:p>
    <w:p w14:paraId="04DE14E6" w14:textId="68A064D3" w:rsidR="006D5CE1" w:rsidRPr="00AB5DA5" w:rsidRDefault="006D5CE1" w:rsidP="006D5CE1">
      <w:pPr>
        <w:rPr>
          <w:rFonts w:cstheme="minorHAnsi"/>
          <w:sz w:val="28"/>
          <w:szCs w:val="28"/>
          <w:lang w:val="en-US"/>
        </w:rPr>
      </w:pPr>
      <w:r w:rsidRPr="00AB5DA5">
        <w:rPr>
          <w:rFonts w:cstheme="minorHAnsi"/>
          <w:sz w:val="28"/>
          <w:szCs w:val="28"/>
          <w:lang w:val="en-US"/>
        </w:rPr>
        <w:t xml:space="preserve">Semester </w:t>
      </w:r>
      <w:r w:rsidR="0064049F">
        <w:rPr>
          <w:rFonts w:cstheme="minorHAnsi"/>
          <w:sz w:val="28"/>
          <w:szCs w:val="28"/>
          <w:lang w:val="en-US"/>
        </w:rPr>
        <w:t>2</w:t>
      </w:r>
      <w:r w:rsidRPr="00AB5DA5">
        <w:rPr>
          <w:rFonts w:cstheme="minorHAnsi"/>
          <w:sz w:val="28"/>
          <w:szCs w:val="28"/>
          <w:lang w:val="en-US"/>
        </w:rPr>
        <w:t>, AY 202</w:t>
      </w:r>
      <w:r w:rsidR="0064049F">
        <w:rPr>
          <w:rFonts w:cstheme="minorHAnsi"/>
          <w:sz w:val="28"/>
          <w:szCs w:val="28"/>
          <w:lang w:val="en-US"/>
        </w:rPr>
        <w:t>2</w:t>
      </w:r>
      <w:r w:rsidRPr="00AB5DA5">
        <w:rPr>
          <w:rFonts w:cstheme="minorHAnsi"/>
          <w:sz w:val="28"/>
          <w:szCs w:val="28"/>
          <w:lang w:val="en-US"/>
        </w:rPr>
        <w:t xml:space="preserve"> – 202</w:t>
      </w:r>
      <w:r w:rsidR="0064049F">
        <w:rPr>
          <w:rFonts w:cstheme="minorHAnsi"/>
          <w:sz w:val="28"/>
          <w:szCs w:val="28"/>
          <w:lang w:val="en-US"/>
        </w:rPr>
        <w:t>3</w:t>
      </w:r>
    </w:p>
    <w:p w14:paraId="1007DD52" w14:textId="24AC7712" w:rsidR="00EA2348" w:rsidRDefault="006D5CE1" w:rsidP="00EA2348">
      <w:pPr>
        <w:rPr>
          <w:rFonts w:cstheme="minorHAnsi"/>
          <w:sz w:val="28"/>
          <w:szCs w:val="28"/>
          <w:lang w:val="en-US"/>
        </w:rPr>
      </w:pPr>
      <w:r w:rsidRPr="00AB5DA5">
        <w:rPr>
          <w:rFonts w:cstheme="minorHAnsi"/>
          <w:sz w:val="28"/>
          <w:szCs w:val="28"/>
          <w:lang w:val="en-US"/>
        </w:rPr>
        <w:t>Tuesdays</w:t>
      </w:r>
      <w:r w:rsidR="00AD108B">
        <w:rPr>
          <w:rFonts w:cstheme="minorHAnsi"/>
          <w:sz w:val="28"/>
          <w:szCs w:val="28"/>
          <w:lang w:val="en-US"/>
        </w:rPr>
        <w:t xml:space="preserve"> and Fridays</w:t>
      </w:r>
      <w:r w:rsidRPr="00AB5DA5">
        <w:rPr>
          <w:rFonts w:cstheme="minorHAnsi"/>
          <w:sz w:val="28"/>
          <w:szCs w:val="28"/>
          <w:lang w:val="en-US"/>
        </w:rPr>
        <w:t xml:space="preserve">, </w:t>
      </w:r>
      <w:r w:rsidR="00B7232E">
        <w:rPr>
          <w:rFonts w:cstheme="minorHAnsi"/>
          <w:sz w:val="28"/>
          <w:szCs w:val="28"/>
          <w:lang w:val="en-US"/>
        </w:rPr>
        <w:t>2</w:t>
      </w:r>
      <w:r w:rsidR="003031A3">
        <w:rPr>
          <w:rFonts w:cstheme="minorHAnsi"/>
          <w:sz w:val="28"/>
          <w:szCs w:val="28"/>
          <w:lang w:val="en-US"/>
        </w:rPr>
        <w:t>:</w:t>
      </w:r>
      <w:r w:rsidR="00B7232E">
        <w:rPr>
          <w:rFonts w:cstheme="minorHAnsi"/>
          <w:sz w:val="28"/>
          <w:szCs w:val="28"/>
          <w:lang w:val="en-US"/>
        </w:rPr>
        <w:t>3</w:t>
      </w:r>
      <w:r w:rsidR="003031A3">
        <w:rPr>
          <w:rFonts w:cstheme="minorHAnsi"/>
          <w:sz w:val="28"/>
          <w:szCs w:val="28"/>
          <w:lang w:val="en-US"/>
        </w:rPr>
        <w:t>0</w:t>
      </w:r>
      <w:r w:rsidRPr="00AB5DA5">
        <w:rPr>
          <w:rFonts w:cstheme="minorHAnsi"/>
          <w:sz w:val="28"/>
          <w:szCs w:val="28"/>
          <w:lang w:val="en-US"/>
        </w:rPr>
        <w:t xml:space="preserve"> – </w:t>
      </w:r>
      <w:r w:rsidR="00B7232E">
        <w:rPr>
          <w:rFonts w:cstheme="minorHAnsi"/>
          <w:sz w:val="28"/>
          <w:szCs w:val="28"/>
          <w:lang w:val="en-US"/>
        </w:rPr>
        <w:t>4</w:t>
      </w:r>
      <w:r w:rsidRPr="00AB5DA5">
        <w:rPr>
          <w:rFonts w:cstheme="minorHAnsi"/>
          <w:sz w:val="28"/>
          <w:szCs w:val="28"/>
          <w:lang w:val="en-US"/>
        </w:rPr>
        <w:t>:</w:t>
      </w:r>
      <w:r w:rsidR="00B7232E">
        <w:rPr>
          <w:rFonts w:cstheme="minorHAnsi"/>
          <w:sz w:val="28"/>
          <w:szCs w:val="28"/>
          <w:lang w:val="en-US"/>
        </w:rPr>
        <w:t>0</w:t>
      </w:r>
      <w:r w:rsidRPr="00AB5DA5">
        <w:rPr>
          <w:rFonts w:cstheme="minorHAnsi"/>
          <w:sz w:val="28"/>
          <w:szCs w:val="28"/>
          <w:lang w:val="en-US"/>
        </w:rPr>
        <w:t>0;</w:t>
      </w:r>
      <w:r w:rsidR="003031A3">
        <w:rPr>
          <w:rFonts w:cstheme="minorHAnsi"/>
          <w:sz w:val="28"/>
          <w:szCs w:val="28"/>
          <w:lang w:val="en-US"/>
        </w:rPr>
        <w:t xml:space="preserve"> </w:t>
      </w:r>
      <w:r w:rsidR="00B7006D">
        <w:rPr>
          <w:rFonts w:cstheme="minorHAnsi"/>
          <w:sz w:val="28"/>
          <w:szCs w:val="28"/>
          <w:lang w:val="en-US"/>
        </w:rPr>
        <w:t>YCR-</w:t>
      </w:r>
      <w:r w:rsidR="00B7232E">
        <w:rPr>
          <w:rFonts w:cstheme="minorHAnsi"/>
          <w:sz w:val="28"/>
          <w:szCs w:val="28"/>
          <w:lang w:val="en-US"/>
        </w:rPr>
        <w:t>5</w:t>
      </w:r>
    </w:p>
    <w:p w14:paraId="6A741811" w14:textId="77777777" w:rsidR="00DD337E" w:rsidRPr="00AB5DA5" w:rsidRDefault="00DD337E" w:rsidP="006D5CE1">
      <w:pPr>
        <w:rPr>
          <w:rFonts w:cstheme="minorHAnsi"/>
          <w:sz w:val="28"/>
          <w:szCs w:val="28"/>
          <w:lang w:val="en-US"/>
        </w:rPr>
      </w:pPr>
    </w:p>
    <w:p w14:paraId="16AD5471" w14:textId="77777777" w:rsidR="006D5CE1" w:rsidRPr="00AB5DA5" w:rsidRDefault="006D5CE1" w:rsidP="006D5CE1">
      <w:pPr>
        <w:rPr>
          <w:rFonts w:cstheme="minorHAnsi"/>
          <w:b/>
          <w:bCs/>
          <w:sz w:val="28"/>
          <w:szCs w:val="28"/>
          <w:lang w:val="en-US"/>
        </w:rPr>
      </w:pPr>
      <w:r w:rsidRPr="00AB5DA5">
        <w:rPr>
          <w:rFonts w:cstheme="minorHAnsi"/>
          <w:b/>
          <w:bCs/>
          <w:sz w:val="28"/>
          <w:szCs w:val="28"/>
          <w:lang w:val="en-US"/>
        </w:rPr>
        <w:t>Instructor:</w:t>
      </w:r>
    </w:p>
    <w:p w14:paraId="128D2C39" w14:textId="77777777" w:rsidR="006D5CE1" w:rsidRPr="00AB5DA5" w:rsidRDefault="006D5CE1" w:rsidP="006D5CE1">
      <w:pPr>
        <w:rPr>
          <w:rFonts w:cstheme="minorHAnsi"/>
          <w:sz w:val="28"/>
          <w:szCs w:val="28"/>
          <w:lang w:val="en-US"/>
        </w:rPr>
      </w:pPr>
      <w:r w:rsidRPr="00AB5DA5">
        <w:rPr>
          <w:rFonts w:cstheme="minorHAnsi"/>
          <w:sz w:val="28"/>
          <w:szCs w:val="28"/>
          <w:lang w:val="en-US"/>
        </w:rPr>
        <w:t>Steve Monroe, Assistant Professor of Political Science</w:t>
      </w:r>
    </w:p>
    <w:p w14:paraId="4CE650E3" w14:textId="2803674F" w:rsidR="006D5CE1" w:rsidRPr="00AB5DA5" w:rsidRDefault="006D5CE1" w:rsidP="006D5CE1">
      <w:pPr>
        <w:rPr>
          <w:rFonts w:cstheme="minorHAnsi"/>
          <w:sz w:val="28"/>
          <w:szCs w:val="28"/>
          <w:lang w:val="en-US"/>
        </w:rPr>
      </w:pPr>
      <w:r w:rsidRPr="00AB5DA5">
        <w:rPr>
          <w:rFonts w:cstheme="minorHAnsi"/>
          <w:sz w:val="28"/>
          <w:szCs w:val="28"/>
          <w:lang w:val="en-US"/>
        </w:rPr>
        <w:t>Office: Elm RC2-</w:t>
      </w:r>
      <w:r w:rsidR="003031A3">
        <w:rPr>
          <w:rFonts w:cstheme="minorHAnsi"/>
          <w:sz w:val="28"/>
          <w:szCs w:val="28"/>
          <w:lang w:val="en-US"/>
        </w:rPr>
        <w:t>02</w:t>
      </w:r>
      <w:r w:rsidRPr="00AB5DA5">
        <w:rPr>
          <w:rFonts w:cstheme="minorHAnsi"/>
          <w:sz w:val="28"/>
          <w:szCs w:val="28"/>
          <w:lang w:val="en-US"/>
        </w:rPr>
        <w:t>-0</w:t>
      </w:r>
      <w:r w:rsidR="003031A3">
        <w:rPr>
          <w:rFonts w:cstheme="minorHAnsi"/>
          <w:sz w:val="28"/>
          <w:szCs w:val="28"/>
          <w:lang w:val="en-US"/>
        </w:rPr>
        <w:t>1B</w:t>
      </w:r>
    </w:p>
    <w:p w14:paraId="3AB9E790" w14:textId="77777777" w:rsidR="006D5CE1" w:rsidRPr="00AB5DA5" w:rsidRDefault="006D5CE1" w:rsidP="006D5CE1">
      <w:pPr>
        <w:rPr>
          <w:rFonts w:cstheme="minorHAnsi"/>
          <w:sz w:val="28"/>
          <w:szCs w:val="28"/>
          <w:lang w:val="en-US"/>
        </w:rPr>
      </w:pPr>
      <w:r w:rsidRPr="00AB5DA5">
        <w:rPr>
          <w:rFonts w:cstheme="minorHAnsi"/>
          <w:sz w:val="28"/>
          <w:szCs w:val="28"/>
          <w:lang w:val="en-US"/>
        </w:rPr>
        <w:t xml:space="preserve">Email: </w:t>
      </w:r>
      <w:hyperlink r:id="rId7" w:history="1">
        <w:r w:rsidRPr="00AB5DA5">
          <w:rPr>
            <w:rStyle w:val="Hyperlink"/>
            <w:rFonts w:cstheme="minorHAnsi"/>
            <w:sz w:val="28"/>
            <w:szCs w:val="28"/>
            <w:lang w:val="en-US"/>
          </w:rPr>
          <w:t>smonroe@yale-nus.sg.edu</w:t>
        </w:r>
      </w:hyperlink>
    </w:p>
    <w:p w14:paraId="08F543A7" w14:textId="38805388" w:rsidR="006D5CE1" w:rsidRPr="00AB5DA5" w:rsidRDefault="006D5CE1" w:rsidP="006D5CE1">
      <w:pPr>
        <w:rPr>
          <w:rFonts w:cstheme="minorHAnsi"/>
          <w:sz w:val="28"/>
          <w:szCs w:val="28"/>
          <w:lang w:val="en-US"/>
        </w:rPr>
      </w:pPr>
      <w:r w:rsidRPr="00AB5DA5">
        <w:rPr>
          <w:rFonts w:cstheme="minorHAnsi"/>
          <w:sz w:val="28"/>
          <w:szCs w:val="28"/>
          <w:lang w:val="en-US"/>
        </w:rPr>
        <w:t xml:space="preserve">Office Hours: </w:t>
      </w:r>
      <w:r w:rsidR="008B1A01" w:rsidRPr="008B1A01">
        <w:rPr>
          <w:rFonts w:cstheme="minorHAnsi"/>
          <w:sz w:val="28"/>
          <w:szCs w:val="28"/>
          <w:lang w:val="en-US"/>
        </w:rPr>
        <w:t>4</w:t>
      </w:r>
      <w:r w:rsidRPr="008B1A01">
        <w:rPr>
          <w:rFonts w:cstheme="minorHAnsi"/>
          <w:sz w:val="28"/>
          <w:szCs w:val="28"/>
          <w:lang w:val="en-US"/>
        </w:rPr>
        <w:t>:</w:t>
      </w:r>
      <w:r w:rsidR="008B1A01" w:rsidRPr="008B1A01">
        <w:rPr>
          <w:rFonts w:cstheme="minorHAnsi"/>
          <w:sz w:val="28"/>
          <w:szCs w:val="28"/>
          <w:lang w:val="en-US"/>
        </w:rPr>
        <w:t>15</w:t>
      </w:r>
      <w:r w:rsidRPr="008B1A01">
        <w:rPr>
          <w:rFonts w:cstheme="minorHAnsi"/>
          <w:sz w:val="28"/>
          <w:szCs w:val="28"/>
          <w:lang w:val="en-US"/>
        </w:rPr>
        <w:t xml:space="preserve"> - 5:</w:t>
      </w:r>
      <w:r w:rsidR="008B1A01" w:rsidRPr="008B1A01">
        <w:rPr>
          <w:rFonts w:cstheme="minorHAnsi"/>
          <w:sz w:val="28"/>
          <w:szCs w:val="28"/>
          <w:lang w:val="en-US"/>
        </w:rPr>
        <w:t>45</w:t>
      </w:r>
      <w:r w:rsidRPr="008B1A01">
        <w:rPr>
          <w:rFonts w:cstheme="minorHAnsi"/>
          <w:sz w:val="28"/>
          <w:szCs w:val="28"/>
          <w:lang w:val="en-US"/>
        </w:rPr>
        <w:t xml:space="preserve">, </w:t>
      </w:r>
      <w:r w:rsidR="008B1A01" w:rsidRPr="008B1A01">
        <w:rPr>
          <w:rFonts w:cstheme="minorHAnsi"/>
          <w:sz w:val="28"/>
          <w:szCs w:val="28"/>
          <w:lang w:val="en-US"/>
        </w:rPr>
        <w:t>Tuesdays</w:t>
      </w:r>
      <w:r w:rsidRPr="008B1A01">
        <w:rPr>
          <w:rFonts w:cstheme="minorHAnsi"/>
          <w:sz w:val="28"/>
          <w:szCs w:val="28"/>
          <w:lang w:val="en-US"/>
        </w:rPr>
        <w:t xml:space="preserve"> and </w:t>
      </w:r>
      <w:r w:rsidR="008B1A01" w:rsidRPr="008B1A01">
        <w:rPr>
          <w:rFonts w:cstheme="minorHAnsi"/>
          <w:sz w:val="28"/>
          <w:szCs w:val="28"/>
          <w:lang w:val="en-US"/>
        </w:rPr>
        <w:t>Friday</w:t>
      </w:r>
      <w:r w:rsidR="003031A3" w:rsidRPr="008B1A01">
        <w:rPr>
          <w:rFonts w:cstheme="minorHAnsi"/>
          <w:sz w:val="28"/>
          <w:szCs w:val="28"/>
          <w:lang w:val="en-US"/>
        </w:rPr>
        <w:t>s</w:t>
      </w:r>
      <w:r w:rsidRPr="008B1A01">
        <w:rPr>
          <w:rFonts w:cstheme="minorHAnsi"/>
          <w:sz w:val="28"/>
          <w:szCs w:val="28"/>
          <w:lang w:val="en-US"/>
        </w:rPr>
        <w:t xml:space="preserve">, </w:t>
      </w:r>
      <w:r w:rsidR="003031A3" w:rsidRPr="008B1A01">
        <w:rPr>
          <w:rFonts w:cstheme="minorHAnsi"/>
          <w:sz w:val="28"/>
          <w:szCs w:val="28"/>
          <w:lang w:val="en-US"/>
        </w:rPr>
        <w:t>Elm RC2-02-01B</w:t>
      </w:r>
      <w:r w:rsidRPr="008B1A01">
        <w:rPr>
          <w:rFonts w:cstheme="minorHAnsi"/>
          <w:sz w:val="28"/>
          <w:szCs w:val="28"/>
          <w:lang w:val="en-US"/>
        </w:rPr>
        <w:t>.</w:t>
      </w:r>
    </w:p>
    <w:p w14:paraId="30888A2C" w14:textId="3B72F084" w:rsidR="008B1A01" w:rsidRDefault="006D5CE1" w:rsidP="008B1A01">
      <w:pPr>
        <w:rPr>
          <w:rFonts w:cstheme="minorHAnsi"/>
          <w:sz w:val="28"/>
          <w:szCs w:val="28"/>
          <w:lang w:val="en-US"/>
        </w:rPr>
      </w:pPr>
      <w:r w:rsidRPr="00AB5DA5">
        <w:rPr>
          <w:rFonts w:cstheme="minorHAnsi"/>
          <w:sz w:val="28"/>
          <w:szCs w:val="28"/>
          <w:lang w:val="en-US"/>
        </w:rPr>
        <w:t>Please sign up on Calendly</w:t>
      </w:r>
      <w:r w:rsidR="00581D00">
        <w:rPr>
          <w:rFonts w:cstheme="minorHAnsi"/>
          <w:sz w:val="28"/>
          <w:szCs w:val="28"/>
          <w:lang w:val="en-US"/>
        </w:rPr>
        <w:t xml:space="preserve">: </w:t>
      </w:r>
    </w:p>
    <w:p w14:paraId="01298478" w14:textId="4381B9E4" w:rsidR="008B1A01" w:rsidRDefault="008B1A01" w:rsidP="008B1A01">
      <w:pPr>
        <w:rPr>
          <w:rFonts w:cstheme="minorHAnsi"/>
          <w:sz w:val="28"/>
          <w:szCs w:val="28"/>
          <w:lang w:val="en-US"/>
        </w:rPr>
      </w:pPr>
      <w:r w:rsidRPr="00F048F1">
        <w:rPr>
          <w:rFonts w:cstheme="minorHAnsi"/>
          <w:sz w:val="28"/>
          <w:szCs w:val="28"/>
          <w:lang w:val="en-US"/>
        </w:rPr>
        <w:t>calendly.com/</w:t>
      </w:r>
      <w:proofErr w:type="spellStart"/>
      <w:r w:rsidRPr="00F048F1">
        <w:rPr>
          <w:rFonts w:cstheme="minorHAnsi"/>
          <w:sz w:val="28"/>
          <w:szCs w:val="28"/>
          <w:lang w:val="en-US"/>
        </w:rPr>
        <w:t>yncsmonroe</w:t>
      </w:r>
      <w:proofErr w:type="spellEnd"/>
      <w:r w:rsidRPr="00F048F1">
        <w:rPr>
          <w:rFonts w:cstheme="minorHAnsi"/>
          <w:sz w:val="28"/>
          <w:szCs w:val="28"/>
          <w:lang w:val="en-US"/>
        </w:rPr>
        <w:t>/prof-</w:t>
      </w:r>
      <w:proofErr w:type="spellStart"/>
      <w:r w:rsidRPr="00F048F1">
        <w:rPr>
          <w:rFonts w:cstheme="minorHAnsi"/>
          <w:sz w:val="28"/>
          <w:szCs w:val="28"/>
          <w:lang w:val="en-US"/>
        </w:rPr>
        <w:t>monroe</w:t>
      </w:r>
      <w:proofErr w:type="spellEnd"/>
      <w:r w:rsidRPr="00F048F1">
        <w:rPr>
          <w:rFonts w:cstheme="minorHAnsi"/>
          <w:sz w:val="28"/>
          <w:szCs w:val="28"/>
          <w:lang w:val="en-US"/>
        </w:rPr>
        <w:t>-s-office-hours</w:t>
      </w:r>
    </w:p>
    <w:p w14:paraId="62C533AC" w14:textId="77777777" w:rsidR="008B1A01" w:rsidRDefault="008B1A01" w:rsidP="008B1A01">
      <w:pPr>
        <w:rPr>
          <w:rFonts w:cstheme="minorHAnsi"/>
          <w:sz w:val="28"/>
          <w:szCs w:val="28"/>
          <w:lang w:val="en-US"/>
        </w:rPr>
      </w:pPr>
    </w:p>
    <w:p w14:paraId="397A564A" w14:textId="77777777" w:rsidR="006D5CE1" w:rsidRPr="00AB5DA5" w:rsidRDefault="006D5CE1" w:rsidP="006D5CE1">
      <w:pPr>
        <w:autoSpaceDE w:val="0"/>
        <w:autoSpaceDN w:val="0"/>
        <w:adjustRightInd w:val="0"/>
        <w:rPr>
          <w:rFonts w:eastAsia="Times New Roman" w:cstheme="minorHAnsi"/>
          <w:b/>
          <w:bCs/>
          <w:color w:val="000000"/>
          <w:sz w:val="28"/>
          <w:szCs w:val="28"/>
          <w:bdr w:val="none" w:sz="0" w:space="0" w:color="auto" w:frame="1"/>
          <w:shd w:val="clear" w:color="auto" w:fill="FFFFFF"/>
        </w:rPr>
      </w:pPr>
      <w:r w:rsidRPr="00AB5DA5">
        <w:rPr>
          <w:rFonts w:eastAsia="Times New Roman" w:cstheme="minorHAnsi"/>
          <w:b/>
          <w:bCs/>
          <w:color w:val="000000"/>
          <w:sz w:val="28"/>
          <w:szCs w:val="28"/>
          <w:bdr w:val="none" w:sz="0" w:space="0" w:color="auto" w:frame="1"/>
          <w:shd w:val="clear" w:color="auto" w:fill="FFFFFF"/>
        </w:rPr>
        <w:t>Overview and Learning Goals</w:t>
      </w:r>
    </w:p>
    <w:p w14:paraId="254D2283" w14:textId="77777777" w:rsidR="006D5CE1" w:rsidRPr="00AB5DA5" w:rsidRDefault="006D5CE1" w:rsidP="006D5CE1">
      <w:pPr>
        <w:autoSpaceDE w:val="0"/>
        <w:autoSpaceDN w:val="0"/>
        <w:adjustRightInd w:val="0"/>
        <w:rPr>
          <w:rFonts w:eastAsia="Times New Roman" w:cstheme="minorHAnsi"/>
          <w:color w:val="000000"/>
          <w:sz w:val="28"/>
          <w:szCs w:val="28"/>
          <w:bdr w:val="none" w:sz="0" w:space="0" w:color="auto" w:frame="1"/>
          <w:shd w:val="clear" w:color="auto" w:fill="FFFFFF"/>
        </w:rPr>
      </w:pPr>
    </w:p>
    <w:p w14:paraId="6A84B31F" w14:textId="791357A5" w:rsidR="006D5CE1" w:rsidRPr="00AB5DA5" w:rsidRDefault="006D5CE1" w:rsidP="006D5CE1">
      <w:pPr>
        <w:rPr>
          <w:rFonts w:eastAsia="Times New Roman" w:cstheme="minorHAnsi"/>
          <w:sz w:val="28"/>
          <w:szCs w:val="28"/>
        </w:rPr>
      </w:pPr>
      <w:r w:rsidRPr="00AB5DA5">
        <w:rPr>
          <w:rFonts w:eastAsia="Times New Roman" w:cstheme="minorHAnsi"/>
          <w:color w:val="000000"/>
          <w:sz w:val="28"/>
          <w:szCs w:val="28"/>
          <w:bdr w:val="none" w:sz="0" w:space="0" w:color="auto" w:frame="1"/>
          <w:shd w:val="clear" w:color="auto" w:fill="FFFFFF"/>
        </w:rPr>
        <w:t>This course introduces students to the societies and politics of contemporary Southwest Asia and Northern Africa. Beginning with the fall of the Ottoman Empire, we will explore the origins and trajectories of the region’s states, markets and social movements. Topics include the rise and fall of Arab Nationalism, the Arab-Israeli Conflict, Political Islam, Gender Politics, Sectarian Politics, Authoritarianism and the Arab Spring. Though rooted in the study of peoples and states nestled between Morocco and Iran, this course invites students to compare Southwest Asia and Northern Africa with other regions, and to assess whether and when such regional comparisons and demarcations are analytically useful. Students with all levels of familiarity (or non-familiarity) with the region are welcome.</w:t>
      </w:r>
    </w:p>
    <w:p w14:paraId="55BA636A" w14:textId="77777777" w:rsidR="006D5CE1" w:rsidRPr="00AB5DA5" w:rsidRDefault="006D5CE1" w:rsidP="006D5CE1">
      <w:pPr>
        <w:rPr>
          <w:rFonts w:cstheme="minorHAnsi"/>
          <w:sz w:val="28"/>
          <w:szCs w:val="28"/>
          <w:lang w:val="en-US"/>
        </w:rPr>
      </w:pPr>
    </w:p>
    <w:p w14:paraId="72139C29" w14:textId="4CF33638" w:rsidR="006D5CE1" w:rsidRPr="00AB5DA5" w:rsidRDefault="006D5CE1" w:rsidP="006D5CE1">
      <w:pPr>
        <w:rPr>
          <w:rFonts w:cstheme="minorHAnsi"/>
          <w:sz w:val="28"/>
          <w:szCs w:val="28"/>
          <w:lang w:val="en-US"/>
        </w:rPr>
      </w:pPr>
      <w:r w:rsidRPr="00AB5DA5">
        <w:rPr>
          <w:rFonts w:cstheme="minorHAnsi"/>
          <w:sz w:val="28"/>
          <w:szCs w:val="28"/>
          <w:lang w:val="en-US"/>
        </w:rPr>
        <w:t xml:space="preserve">This module has two learning goals: </w:t>
      </w:r>
    </w:p>
    <w:p w14:paraId="2973E001" w14:textId="5D656226" w:rsidR="006D5CE1" w:rsidRPr="00AB5DA5" w:rsidRDefault="006D5CE1" w:rsidP="006D5CE1">
      <w:pPr>
        <w:rPr>
          <w:rFonts w:cstheme="minorHAnsi"/>
          <w:sz w:val="28"/>
          <w:szCs w:val="28"/>
          <w:lang w:val="en-US"/>
        </w:rPr>
      </w:pPr>
    </w:p>
    <w:p w14:paraId="56A2A4BF" w14:textId="162DF862" w:rsidR="006D5CE1" w:rsidRPr="00AB5DA5" w:rsidRDefault="006D5CE1" w:rsidP="006D5CE1">
      <w:pPr>
        <w:pStyle w:val="ListParagraph"/>
        <w:numPr>
          <w:ilvl w:val="0"/>
          <w:numId w:val="1"/>
        </w:numPr>
        <w:rPr>
          <w:rFonts w:cstheme="minorHAnsi"/>
          <w:sz w:val="28"/>
          <w:szCs w:val="28"/>
        </w:rPr>
      </w:pPr>
      <w:r w:rsidRPr="00AB5DA5">
        <w:rPr>
          <w:rFonts w:cstheme="minorHAnsi"/>
          <w:sz w:val="28"/>
          <w:szCs w:val="28"/>
        </w:rPr>
        <w:t>Equip students with a deeper and more nuanced understanding of politics and societies in Southwest Asia and North Africa.</w:t>
      </w:r>
    </w:p>
    <w:p w14:paraId="15733934" w14:textId="38970F2D" w:rsidR="006D5CE1" w:rsidRPr="00AB5DA5" w:rsidRDefault="006D5CE1" w:rsidP="006D5CE1">
      <w:pPr>
        <w:pStyle w:val="ListParagraph"/>
        <w:numPr>
          <w:ilvl w:val="0"/>
          <w:numId w:val="1"/>
        </w:numPr>
        <w:rPr>
          <w:rFonts w:cstheme="minorHAnsi"/>
          <w:sz w:val="28"/>
          <w:szCs w:val="28"/>
        </w:rPr>
      </w:pPr>
      <w:r w:rsidRPr="00AB5DA5">
        <w:rPr>
          <w:rFonts w:cstheme="minorHAnsi"/>
          <w:sz w:val="28"/>
          <w:szCs w:val="28"/>
        </w:rPr>
        <w:t xml:space="preserve">Strengthen students’ critical and intellectual engagement with academic texts, media and art.  </w:t>
      </w:r>
    </w:p>
    <w:p w14:paraId="7D1F4CC2" w14:textId="77777777" w:rsidR="00655B5A" w:rsidRPr="00AB5DA5" w:rsidRDefault="00655B5A" w:rsidP="006D5CE1">
      <w:pPr>
        <w:rPr>
          <w:rFonts w:cstheme="minorHAnsi"/>
          <w:sz w:val="28"/>
          <w:szCs w:val="28"/>
          <w:lang w:val="en-US"/>
        </w:rPr>
      </w:pPr>
    </w:p>
    <w:p w14:paraId="4E3F76D8" w14:textId="77777777" w:rsidR="006D5CE1" w:rsidRPr="00AB5DA5" w:rsidRDefault="006D5CE1" w:rsidP="006D5CE1">
      <w:pPr>
        <w:rPr>
          <w:rFonts w:cstheme="minorHAnsi"/>
          <w:b/>
          <w:bCs/>
          <w:sz w:val="28"/>
          <w:szCs w:val="28"/>
        </w:rPr>
      </w:pPr>
      <w:r w:rsidRPr="00AB5DA5">
        <w:rPr>
          <w:rFonts w:cstheme="minorHAnsi"/>
          <w:b/>
          <w:bCs/>
          <w:sz w:val="28"/>
          <w:szCs w:val="28"/>
        </w:rPr>
        <w:lastRenderedPageBreak/>
        <w:t>Expectations and Assessment:</w:t>
      </w:r>
    </w:p>
    <w:p w14:paraId="73BF2644" w14:textId="77777777" w:rsidR="006D5CE1" w:rsidRPr="00AB5DA5" w:rsidRDefault="006D5CE1" w:rsidP="006D5CE1">
      <w:pPr>
        <w:rPr>
          <w:rFonts w:cstheme="minorHAnsi"/>
          <w:b/>
          <w:bCs/>
          <w:sz w:val="28"/>
          <w:szCs w:val="28"/>
        </w:rPr>
      </w:pPr>
    </w:p>
    <w:p w14:paraId="5224660A" w14:textId="70EB0470" w:rsidR="006D5CE1" w:rsidRPr="00AB5DA5" w:rsidRDefault="006D5CE1" w:rsidP="006D5CE1">
      <w:pPr>
        <w:pStyle w:val="ListParagraph"/>
        <w:numPr>
          <w:ilvl w:val="0"/>
          <w:numId w:val="3"/>
        </w:numPr>
        <w:rPr>
          <w:rFonts w:cstheme="minorHAnsi"/>
          <w:sz w:val="28"/>
          <w:szCs w:val="28"/>
        </w:rPr>
      </w:pPr>
      <w:r w:rsidRPr="00AB5DA5">
        <w:rPr>
          <w:rFonts w:cstheme="minorHAnsi"/>
          <w:sz w:val="28"/>
          <w:szCs w:val="28"/>
        </w:rPr>
        <w:t>Attendance / Participation (15%)</w:t>
      </w:r>
    </w:p>
    <w:p w14:paraId="3F78E947" w14:textId="1CBC6BCE" w:rsidR="006D5CE1" w:rsidRPr="00AB5DA5" w:rsidRDefault="006D5CE1" w:rsidP="006D5CE1">
      <w:pPr>
        <w:pStyle w:val="ListParagraph"/>
        <w:numPr>
          <w:ilvl w:val="0"/>
          <w:numId w:val="3"/>
        </w:numPr>
        <w:rPr>
          <w:rFonts w:cstheme="minorHAnsi"/>
          <w:sz w:val="28"/>
          <w:szCs w:val="28"/>
        </w:rPr>
      </w:pPr>
      <w:r w:rsidRPr="00AB5DA5">
        <w:rPr>
          <w:rFonts w:cstheme="minorHAnsi"/>
          <w:sz w:val="28"/>
          <w:szCs w:val="28"/>
        </w:rPr>
        <w:t>Map Quiz (5%)</w:t>
      </w:r>
    </w:p>
    <w:p w14:paraId="03808E3D" w14:textId="1E4F9A47" w:rsidR="006D5CE1" w:rsidRPr="00AB5DA5" w:rsidRDefault="006D5CE1" w:rsidP="006D5CE1">
      <w:pPr>
        <w:pStyle w:val="ListParagraph"/>
        <w:numPr>
          <w:ilvl w:val="0"/>
          <w:numId w:val="3"/>
        </w:numPr>
        <w:rPr>
          <w:rFonts w:cstheme="minorHAnsi"/>
          <w:sz w:val="28"/>
          <w:szCs w:val="28"/>
        </w:rPr>
      </w:pPr>
      <w:r w:rsidRPr="00AB5DA5">
        <w:rPr>
          <w:rFonts w:cstheme="minorHAnsi"/>
          <w:sz w:val="28"/>
          <w:szCs w:val="28"/>
        </w:rPr>
        <w:t>Mid-Term (30%)</w:t>
      </w:r>
    </w:p>
    <w:p w14:paraId="6EDE55EE" w14:textId="62F9D863" w:rsidR="006D5CE1" w:rsidRPr="00AB5DA5" w:rsidRDefault="006D5CE1" w:rsidP="006D5CE1">
      <w:pPr>
        <w:pStyle w:val="ListParagraph"/>
        <w:numPr>
          <w:ilvl w:val="0"/>
          <w:numId w:val="3"/>
        </w:numPr>
        <w:rPr>
          <w:rFonts w:cstheme="minorHAnsi"/>
          <w:sz w:val="28"/>
          <w:szCs w:val="28"/>
        </w:rPr>
      </w:pPr>
      <w:r w:rsidRPr="00AB5DA5">
        <w:rPr>
          <w:rFonts w:cstheme="minorHAnsi"/>
          <w:sz w:val="28"/>
          <w:szCs w:val="28"/>
        </w:rPr>
        <w:t>Movie Review (15%)</w:t>
      </w:r>
    </w:p>
    <w:p w14:paraId="25EF4900" w14:textId="6029E5B1" w:rsidR="006D5CE1" w:rsidRPr="00AB5DA5" w:rsidRDefault="006D5CE1" w:rsidP="006D5CE1">
      <w:pPr>
        <w:pStyle w:val="ListParagraph"/>
        <w:numPr>
          <w:ilvl w:val="0"/>
          <w:numId w:val="3"/>
        </w:numPr>
        <w:rPr>
          <w:rFonts w:cstheme="minorHAnsi"/>
          <w:sz w:val="28"/>
          <w:szCs w:val="28"/>
        </w:rPr>
      </w:pPr>
      <w:r w:rsidRPr="00AB5DA5">
        <w:rPr>
          <w:rFonts w:cstheme="minorHAnsi"/>
          <w:sz w:val="28"/>
          <w:szCs w:val="28"/>
        </w:rPr>
        <w:t>Final / Research Paper (</w:t>
      </w:r>
      <w:r w:rsidR="00125148" w:rsidRPr="00AB5DA5">
        <w:rPr>
          <w:rFonts w:cstheme="minorHAnsi"/>
          <w:sz w:val="28"/>
          <w:szCs w:val="28"/>
        </w:rPr>
        <w:t>35%)</w:t>
      </w:r>
    </w:p>
    <w:p w14:paraId="5F16FF76" w14:textId="105343D6" w:rsidR="00AB6488" w:rsidRPr="00AB5DA5" w:rsidRDefault="00AB6488" w:rsidP="006D5CE1">
      <w:pPr>
        <w:rPr>
          <w:rFonts w:cstheme="minorHAnsi"/>
          <w:sz w:val="28"/>
          <w:szCs w:val="28"/>
        </w:rPr>
      </w:pPr>
    </w:p>
    <w:p w14:paraId="20CAD92E" w14:textId="0B02E9C4" w:rsidR="006D5CE1" w:rsidRPr="00AB5DA5" w:rsidRDefault="00AB6488" w:rsidP="006D5CE1">
      <w:pPr>
        <w:rPr>
          <w:rFonts w:cstheme="minorHAnsi"/>
          <w:b/>
          <w:bCs/>
          <w:sz w:val="28"/>
          <w:szCs w:val="28"/>
        </w:rPr>
      </w:pPr>
      <w:r w:rsidRPr="00AB5DA5">
        <w:rPr>
          <w:rFonts w:cstheme="minorHAnsi"/>
          <w:b/>
          <w:bCs/>
          <w:sz w:val="28"/>
          <w:szCs w:val="28"/>
        </w:rPr>
        <w:t xml:space="preserve">Attendance / </w:t>
      </w:r>
      <w:r w:rsidR="006D5CE1" w:rsidRPr="00AB5DA5">
        <w:rPr>
          <w:rFonts w:cstheme="minorHAnsi"/>
          <w:b/>
          <w:bCs/>
          <w:sz w:val="28"/>
          <w:szCs w:val="28"/>
        </w:rPr>
        <w:t>Participation</w:t>
      </w:r>
      <w:r w:rsidRPr="00AB5DA5">
        <w:rPr>
          <w:rFonts w:cstheme="minorHAnsi"/>
          <w:b/>
          <w:bCs/>
          <w:sz w:val="28"/>
          <w:szCs w:val="28"/>
        </w:rPr>
        <w:t xml:space="preserve"> (15%)</w:t>
      </w:r>
    </w:p>
    <w:p w14:paraId="6F544D06" w14:textId="77777777" w:rsidR="006D5CE1" w:rsidRPr="00AB5DA5" w:rsidRDefault="006D5CE1" w:rsidP="006D5CE1">
      <w:pPr>
        <w:rPr>
          <w:rFonts w:cstheme="minorHAnsi"/>
          <w:sz w:val="28"/>
          <w:szCs w:val="28"/>
        </w:rPr>
      </w:pPr>
    </w:p>
    <w:p w14:paraId="35FEFF7B" w14:textId="77777777" w:rsidR="00B7232E" w:rsidRDefault="00261185" w:rsidP="00B7232E">
      <w:pPr>
        <w:rPr>
          <w:rFonts w:cstheme="minorHAnsi"/>
          <w:sz w:val="28"/>
          <w:szCs w:val="28"/>
        </w:rPr>
      </w:pPr>
      <w:r w:rsidRPr="00AB5DA5">
        <w:rPr>
          <w:rFonts w:cstheme="minorHAnsi"/>
          <w:sz w:val="28"/>
          <w:szCs w:val="28"/>
        </w:rPr>
        <w:t xml:space="preserve">Though I will take attendance each seminar, attendance alone is not enough to satisfy the course’s participation </w:t>
      </w:r>
      <w:r w:rsidR="00751E54" w:rsidRPr="00AB5DA5">
        <w:rPr>
          <w:rFonts w:cstheme="minorHAnsi"/>
          <w:sz w:val="28"/>
          <w:szCs w:val="28"/>
        </w:rPr>
        <w:t>requirement</w:t>
      </w:r>
      <w:r w:rsidRPr="00AB5DA5">
        <w:rPr>
          <w:rFonts w:cstheme="minorHAnsi"/>
          <w:sz w:val="28"/>
          <w:szCs w:val="28"/>
        </w:rPr>
        <w:t>. I expect students to</w:t>
      </w:r>
      <w:r w:rsidR="005E0F4C">
        <w:rPr>
          <w:rFonts w:cstheme="minorHAnsi"/>
          <w:sz w:val="28"/>
          <w:szCs w:val="28"/>
        </w:rPr>
        <w:t xml:space="preserve"> be</w:t>
      </w:r>
      <w:r w:rsidR="006D5CE1" w:rsidRPr="00AB5DA5">
        <w:rPr>
          <w:rFonts w:cstheme="minorHAnsi"/>
          <w:sz w:val="28"/>
          <w:szCs w:val="28"/>
        </w:rPr>
        <w:t xml:space="preserve"> engaged, attentive and respectful in class.</w:t>
      </w:r>
      <w:r w:rsidR="00F62CC6" w:rsidRPr="00AB5DA5">
        <w:rPr>
          <w:rFonts w:cstheme="minorHAnsi"/>
          <w:sz w:val="28"/>
          <w:szCs w:val="28"/>
        </w:rPr>
        <w:t xml:space="preserve"> </w:t>
      </w:r>
      <w:r w:rsidR="00751E54" w:rsidRPr="00AB5DA5">
        <w:rPr>
          <w:rFonts w:cstheme="minorHAnsi"/>
          <w:sz w:val="28"/>
          <w:szCs w:val="28"/>
        </w:rPr>
        <w:t>This requires completing all of the assigned readings and preparing questions / comments</w:t>
      </w:r>
      <w:r w:rsidR="00B7232E">
        <w:rPr>
          <w:rFonts w:cstheme="minorHAnsi"/>
          <w:sz w:val="28"/>
          <w:szCs w:val="28"/>
        </w:rPr>
        <w:t xml:space="preserve"> before class. </w:t>
      </w:r>
      <w:r w:rsidR="00751E54" w:rsidRPr="00AB5DA5">
        <w:rPr>
          <w:rFonts w:cstheme="minorHAnsi"/>
          <w:sz w:val="28"/>
          <w:szCs w:val="28"/>
        </w:rPr>
        <w:t xml:space="preserve"> Students will not get points for simply attending seminar. However, they will have point deductions for missing seminar without first getting permission. </w:t>
      </w:r>
    </w:p>
    <w:p w14:paraId="00B5FBBB" w14:textId="77777777" w:rsidR="00B7232E" w:rsidRDefault="00B7232E" w:rsidP="00B7232E">
      <w:pPr>
        <w:rPr>
          <w:rFonts w:cstheme="minorHAnsi"/>
          <w:sz w:val="28"/>
          <w:szCs w:val="28"/>
        </w:rPr>
      </w:pPr>
    </w:p>
    <w:p w14:paraId="692EE0C5" w14:textId="77777777" w:rsidR="00B7232E" w:rsidRDefault="00751E54" w:rsidP="00B7232E">
      <w:pPr>
        <w:rPr>
          <w:rFonts w:cstheme="minorHAnsi"/>
          <w:sz w:val="28"/>
          <w:szCs w:val="28"/>
        </w:rPr>
      </w:pPr>
      <w:r w:rsidRPr="00AB5DA5">
        <w:rPr>
          <w:rFonts w:cstheme="minorHAnsi"/>
          <w:sz w:val="28"/>
          <w:szCs w:val="28"/>
        </w:rPr>
        <w:t xml:space="preserve">An AD note, medical certificate, or prior permission from the course instructor is required for absences to be excused. </w:t>
      </w:r>
      <w:r w:rsidRPr="00EB2AA8">
        <w:rPr>
          <w:rFonts w:cstheme="minorHAnsi"/>
          <w:b/>
          <w:bCs/>
          <w:sz w:val="28"/>
          <w:szCs w:val="28"/>
        </w:rPr>
        <w:t>Students will also be given one free pass which they can use to excuse one absence from class or grant them a 24-hour extension on an assignment deadline (no questions asked).</w:t>
      </w:r>
      <w:r w:rsidRPr="00AB5DA5">
        <w:rPr>
          <w:rFonts w:cstheme="minorHAnsi"/>
          <w:sz w:val="28"/>
          <w:szCs w:val="28"/>
        </w:rPr>
        <w:t xml:space="preserve"> More than three unexcused absences will result in a grade point penalty in their final</w:t>
      </w:r>
      <w:r w:rsidR="00B7232E">
        <w:rPr>
          <w:rFonts w:cstheme="minorHAnsi"/>
          <w:sz w:val="28"/>
          <w:szCs w:val="28"/>
        </w:rPr>
        <w:t xml:space="preserve"> participation</w:t>
      </w:r>
      <w:r w:rsidRPr="00AB5DA5">
        <w:rPr>
          <w:rFonts w:cstheme="minorHAnsi"/>
          <w:sz w:val="28"/>
          <w:szCs w:val="28"/>
        </w:rPr>
        <w:t xml:space="preserve"> grade.</w:t>
      </w:r>
    </w:p>
    <w:p w14:paraId="193DF71D" w14:textId="77777777" w:rsidR="00B7232E" w:rsidRDefault="00B7232E" w:rsidP="00B7232E">
      <w:pPr>
        <w:rPr>
          <w:rFonts w:cstheme="minorHAnsi"/>
          <w:sz w:val="28"/>
          <w:szCs w:val="28"/>
        </w:rPr>
      </w:pPr>
    </w:p>
    <w:p w14:paraId="3CC76CD8" w14:textId="7C7246D1" w:rsidR="00751E54" w:rsidRPr="00AB5DA5" w:rsidRDefault="00B7232E" w:rsidP="00B7232E">
      <w:pPr>
        <w:rPr>
          <w:rFonts w:cstheme="minorHAnsi"/>
          <w:sz w:val="28"/>
          <w:szCs w:val="28"/>
        </w:rPr>
      </w:pPr>
      <w:r>
        <w:rPr>
          <w:rFonts w:cstheme="minorHAnsi"/>
          <w:sz w:val="28"/>
          <w:szCs w:val="28"/>
        </w:rPr>
        <w:t xml:space="preserve">In the middle of semester, students will be given a “first half” participation grade, worth half of their final participation grade.  </w:t>
      </w:r>
      <w:r w:rsidR="00751E54" w:rsidRPr="00AB5DA5">
        <w:rPr>
          <w:rFonts w:cstheme="minorHAnsi"/>
          <w:sz w:val="28"/>
          <w:szCs w:val="28"/>
        </w:rPr>
        <w:t xml:space="preserve"> </w:t>
      </w:r>
    </w:p>
    <w:p w14:paraId="36E0FAFC" w14:textId="5AC7C352" w:rsidR="00751E54" w:rsidRPr="00AB5DA5" w:rsidRDefault="00751E54" w:rsidP="006D5CE1">
      <w:pPr>
        <w:rPr>
          <w:rFonts w:cstheme="minorHAnsi"/>
          <w:sz w:val="28"/>
          <w:szCs w:val="28"/>
        </w:rPr>
      </w:pPr>
    </w:p>
    <w:p w14:paraId="2DD16685" w14:textId="1AEA99EA" w:rsidR="00655B5A" w:rsidRDefault="00655B5A" w:rsidP="00655B5A">
      <w:pPr>
        <w:rPr>
          <w:rFonts w:cstheme="minorHAnsi"/>
          <w:sz w:val="28"/>
          <w:szCs w:val="28"/>
        </w:rPr>
      </w:pPr>
      <w:r w:rsidRPr="00AB5DA5">
        <w:rPr>
          <w:rFonts w:cstheme="minorHAnsi"/>
          <w:sz w:val="28"/>
          <w:szCs w:val="28"/>
        </w:rPr>
        <w:t xml:space="preserve">We will value a step-up and step-back approach to participation in class. Listening and being attentive to one’s peers is just as valuable as contributing to class discussion. We will also recognize that there are gender, class, race and other factors that make some voices louder than others. Please give credit when credit is due, and be mindful that we all benefit from a more inclusive learning environment.  </w:t>
      </w:r>
      <w:r w:rsidR="00EB2AA8">
        <w:rPr>
          <w:rFonts w:cstheme="minorHAnsi"/>
          <w:sz w:val="28"/>
          <w:szCs w:val="28"/>
        </w:rPr>
        <w:t>S</w:t>
      </w:r>
      <w:r w:rsidRPr="00AB5DA5">
        <w:rPr>
          <w:rFonts w:cstheme="minorHAnsi"/>
          <w:sz w:val="28"/>
          <w:szCs w:val="28"/>
        </w:rPr>
        <w:t xml:space="preserve">tudents will use gender inclusive language in class and in writing assignments. </w:t>
      </w:r>
    </w:p>
    <w:p w14:paraId="351F6C24" w14:textId="11847B85" w:rsidR="00EB2AA8" w:rsidRDefault="00EB2AA8" w:rsidP="00655B5A">
      <w:pPr>
        <w:rPr>
          <w:rFonts w:cstheme="minorHAnsi"/>
          <w:sz w:val="28"/>
          <w:szCs w:val="28"/>
        </w:rPr>
      </w:pPr>
    </w:p>
    <w:p w14:paraId="6939E639" w14:textId="6F1E432A" w:rsidR="00751E54" w:rsidRPr="00AB5DA5" w:rsidRDefault="00751E54" w:rsidP="00751E54">
      <w:pPr>
        <w:rPr>
          <w:rFonts w:cstheme="minorHAnsi"/>
          <w:sz w:val="28"/>
          <w:szCs w:val="28"/>
        </w:rPr>
      </w:pPr>
      <w:r w:rsidRPr="00AB5DA5">
        <w:rPr>
          <w:rFonts w:cstheme="minorHAnsi"/>
          <w:b/>
          <w:bCs/>
          <w:sz w:val="28"/>
          <w:szCs w:val="28"/>
        </w:rPr>
        <w:t>Outside of seminar, I expect students to email me a short question / reaction about</w:t>
      </w:r>
      <w:r w:rsidR="00847B13">
        <w:rPr>
          <w:rFonts w:cstheme="minorHAnsi"/>
          <w:b/>
          <w:bCs/>
          <w:sz w:val="28"/>
          <w:szCs w:val="28"/>
        </w:rPr>
        <w:t xml:space="preserve"> at least </w:t>
      </w:r>
      <w:r w:rsidR="00847B13" w:rsidRPr="00847B13">
        <w:rPr>
          <w:rFonts w:cstheme="minorHAnsi"/>
          <w:b/>
          <w:bCs/>
          <w:sz w:val="28"/>
          <w:szCs w:val="28"/>
          <w:u w:val="single"/>
        </w:rPr>
        <w:t>one</w:t>
      </w:r>
      <w:r w:rsidR="00847B13">
        <w:rPr>
          <w:rFonts w:cstheme="minorHAnsi"/>
          <w:b/>
          <w:bCs/>
          <w:sz w:val="28"/>
          <w:szCs w:val="28"/>
        </w:rPr>
        <w:t xml:space="preserve"> of</w:t>
      </w:r>
      <w:r w:rsidRPr="00AB5DA5">
        <w:rPr>
          <w:rFonts w:cstheme="minorHAnsi"/>
          <w:b/>
          <w:bCs/>
          <w:sz w:val="28"/>
          <w:szCs w:val="28"/>
        </w:rPr>
        <w:t xml:space="preserve"> the seminar’s</w:t>
      </w:r>
      <w:r w:rsidR="00847B13">
        <w:rPr>
          <w:rFonts w:cstheme="minorHAnsi"/>
          <w:b/>
          <w:bCs/>
          <w:sz w:val="28"/>
          <w:szCs w:val="28"/>
        </w:rPr>
        <w:t xml:space="preserve"> assigned</w:t>
      </w:r>
      <w:r w:rsidRPr="00AB5DA5">
        <w:rPr>
          <w:rFonts w:cstheme="minorHAnsi"/>
          <w:b/>
          <w:bCs/>
          <w:sz w:val="28"/>
          <w:szCs w:val="28"/>
        </w:rPr>
        <w:t xml:space="preserve"> readings (</w:t>
      </w:r>
      <w:r w:rsidR="00847B13">
        <w:rPr>
          <w:rFonts w:cstheme="minorHAnsi"/>
          <w:b/>
          <w:bCs/>
          <w:sz w:val="28"/>
          <w:szCs w:val="28"/>
        </w:rPr>
        <w:t>three sentences max</w:t>
      </w:r>
      <w:r w:rsidRPr="00AB5DA5">
        <w:rPr>
          <w:rFonts w:cstheme="minorHAnsi"/>
          <w:b/>
          <w:bCs/>
          <w:sz w:val="28"/>
          <w:szCs w:val="28"/>
        </w:rPr>
        <w:t xml:space="preserve">) </w:t>
      </w:r>
      <w:r w:rsidR="00847B13">
        <w:rPr>
          <w:rFonts w:cstheme="minorHAnsi"/>
          <w:b/>
          <w:bCs/>
          <w:sz w:val="28"/>
          <w:szCs w:val="28"/>
        </w:rPr>
        <w:t>b</w:t>
      </w:r>
      <w:r w:rsidR="00B7232E">
        <w:rPr>
          <w:rFonts w:cstheme="minorHAnsi"/>
          <w:b/>
          <w:bCs/>
          <w:sz w:val="28"/>
          <w:szCs w:val="28"/>
        </w:rPr>
        <w:t>efore noon on the day of each</w:t>
      </w:r>
      <w:r w:rsidRPr="00AB5DA5">
        <w:rPr>
          <w:rFonts w:cstheme="minorHAnsi"/>
          <w:b/>
          <w:bCs/>
          <w:sz w:val="28"/>
          <w:szCs w:val="28"/>
        </w:rPr>
        <w:t xml:space="preserve"> seminar</w:t>
      </w:r>
      <w:r w:rsidR="006330B2">
        <w:rPr>
          <w:rFonts w:cstheme="minorHAnsi"/>
          <w:b/>
          <w:bCs/>
          <w:sz w:val="28"/>
          <w:szCs w:val="28"/>
        </w:rPr>
        <w:t>, starting from the second seminar</w:t>
      </w:r>
      <w:r w:rsidRPr="00AB5DA5">
        <w:rPr>
          <w:rFonts w:cstheme="minorHAnsi"/>
          <w:sz w:val="28"/>
          <w:szCs w:val="28"/>
        </w:rPr>
        <w:t xml:space="preserve">. This is an excellent way to come prepared to seminar and will give every </w:t>
      </w:r>
      <w:r w:rsidRPr="00AB5DA5">
        <w:rPr>
          <w:rFonts w:cstheme="minorHAnsi"/>
          <w:sz w:val="28"/>
          <w:szCs w:val="28"/>
        </w:rPr>
        <w:lastRenderedPageBreak/>
        <w:t xml:space="preserve">student something to contribute to class. </w:t>
      </w:r>
      <w:r w:rsidR="00655B5A" w:rsidRPr="00AB5DA5">
        <w:rPr>
          <w:rFonts w:cstheme="minorHAnsi"/>
          <w:sz w:val="28"/>
          <w:szCs w:val="28"/>
        </w:rPr>
        <w:t xml:space="preserve">All submissions will receive a ‘’check’’, and this will count as a third of a student’s daily participation grade. </w:t>
      </w:r>
    </w:p>
    <w:p w14:paraId="52B79E1F" w14:textId="77777777" w:rsidR="00751E54" w:rsidRPr="00AB5DA5" w:rsidRDefault="00751E54" w:rsidP="006D5CE1">
      <w:pPr>
        <w:rPr>
          <w:rFonts w:cstheme="minorHAnsi"/>
          <w:sz w:val="28"/>
          <w:szCs w:val="28"/>
        </w:rPr>
      </w:pPr>
    </w:p>
    <w:p w14:paraId="5ED42CAF" w14:textId="0DB2580D" w:rsidR="006625AA" w:rsidRPr="00AB5DA5" w:rsidRDefault="00751E54" w:rsidP="00751E54">
      <w:pPr>
        <w:rPr>
          <w:rFonts w:cstheme="minorHAnsi"/>
          <w:b/>
          <w:bCs/>
          <w:sz w:val="28"/>
          <w:szCs w:val="28"/>
        </w:rPr>
      </w:pPr>
      <w:r w:rsidRPr="00AB5DA5">
        <w:rPr>
          <w:rFonts w:cstheme="minorHAnsi"/>
          <w:b/>
          <w:bCs/>
          <w:sz w:val="28"/>
          <w:szCs w:val="28"/>
        </w:rPr>
        <w:t xml:space="preserve">I expect every student to attend at least one office hours session </w:t>
      </w:r>
      <w:r w:rsidR="003031A3">
        <w:rPr>
          <w:rFonts w:cstheme="minorHAnsi"/>
          <w:b/>
          <w:bCs/>
          <w:sz w:val="28"/>
          <w:szCs w:val="28"/>
        </w:rPr>
        <w:t>before</w:t>
      </w:r>
      <w:r w:rsidR="00B7232E">
        <w:rPr>
          <w:rFonts w:cstheme="minorHAnsi"/>
          <w:b/>
          <w:bCs/>
          <w:sz w:val="28"/>
          <w:szCs w:val="28"/>
        </w:rPr>
        <w:t xml:space="preserve"> the end of</w:t>
      </w:r>
      <w:r w:rsidR="003031A3">
        <w:rPr>
          <w:rFonts w:cstheme="minorHAnsi"/>
          <w:b/>
          <w:bCs/>
          <w:sz w:val="28"/>
          <w:szCs w:val="28"/>
        </w:rPr>
        <w:t xml:space="preserve"> Week </w:t>
      </w:r>
      <w:r w:rsidR="00B7232E">
        <w:rPr>
          <w:rFonts w:cstheme="minorHAnsi"/>
          <w:b/>
          <w:bCs/>
          <w:sz w:val="28"/>
          <w:szCs w:val="28"/>
        </w:rPr>
        <w:t>6</w:t>
      </w:r>
      <w:r w:rsidRPr="00AB5DA5">
        <w:rPr>
          <w:rFonts w:cstheme="minorHAnsi"/>
          <w:b/>
          <w:bCs/>
          <w:sz w:val="28"/>
          <w:szCs w:val="28"/>
        </w:rPr>
        <w:t xml:space="preserve"> </w:t>
      </w:r>
      <w:r w:rsidR="003031A3">
        <w:rPr>
          <w:rFonts w:cstheme="minorHAnsi"/>
          <w:b/>
          <w:bCs/>
          <w:sz w:val="28"/>
          <w:szCs w:val="28"/>
        </w:rPr>
        <w:t>(</w:t>
      </w:r>
      <w:r w:rsidR="00B7232E">
        <w:rPr>
          <w:rFonts w:cstheme="minorHAnsi"/>
          <w:b/>
          <w:bCs/>
          <w:sz w:val="28"/>
          <w:szCs w:val="28"/>
        </w:rPr>
        <w:t xml:space="preserve">February </w:t>
      </w:r>
      <w:r w:rsidR="003031A3">
        <w:rPr>
          <w:rFonts w:cstheme="minorHAnsi"/>
          <w:b/>
          <w:bCs/>
          <w:sz w:val="28"/>
          <w:szCs w:val="28"/>
        </w:rPr>
        <w:t xml:space="preserve"> </w:t>
      </w:r>
      <w:r w:rsidR="00B7232E">
        <w:rPr>
          <w:rFonts w:cstheme="minorHAnsi"/>
          <w:b/>
          <w:bCs/>
          <w:sz w:val="28"/>
          <w:szCs w:val="28"/>
        </w:rPr>
        <w:t>17</w:t>
      </w:r>
      <w:r w:rsidR="003031A3" w:rsidRPr="003031A3">
        <w:rPr>
          <w:rFonts w:cstheme="minorHAnsi"/>
          <w:b/>
          <w:bCs/>
          <w:sz w:val="28"/>
          <w:szCs w:val="28"/>
          <w:vertAlign w:val="superscript"/>
        </w:rPr>
        <w:t>th</w:t>
      </w:r>
      <w:r w:rsidR="003031A3">
        <w:rPr>
          <w:rFonts w:cstheme="minorHAnsi"/>
          <w:b/>
          <w:bCs/>
          <w:sz w:val="28"/>
          <w:szCs w:val="28"/>
        </w:rPr>
        <w:t>)</w:t>
      </w:r>
      <w:r w:rsidRPr="00AB5DA5">
        <w:rPr>
          <w:rFonts w:cstheme="minorHAnsi"/>
          <w:b/>
          <w:bCs/>
          <w:sz w:val="28"/>
          <w:szCs w:val="28"/>
        </w:rPr>
        <w:t>.</w:t>
      </w:r>
      <w:r w:rsidR="006625AA">
        <w:rPr>
          <w:rFonts w:cstheme="minorHAnsi"/>
          <w:b/>
          <w:bCs/>
          <w:sz w:val="28"/>
          <w:szCs w:val="28"/>
        </w:rPr>
        <w:t xml:space="preserve"> If you cannot make office hours </w:t>
      </w:r>
      <w:r w:rsidR="006625AA">
        <w:rPr>
          <w:rFonts w:cstheme="minorHAnsi"/>
          <w:sz w:val="28"/>
          <w:szCs w:val="28"/>
          <w:lang w:val="en-US"/>
        </w:rPr>
        <w:t>(</w:t>
      </w:r>
      <w:r w:rsidR="006625AA" w:rsidRPr="006625AA">
        <w:rPr>
          <w:rFonts w:cstheme="minorHAnsi"/>
          <w:b/>
          <w:bCs/>
          <w:sz w:val="28"/>
          <w:szCs w:val="28"/>
          <w:lang w:val="en-US"/>
        </w:rPr>
        <w:t xml:space="preserve">13:00 - 15:00, Monday and </w:t>
      </w:r>
      <w:r w:rsidR="00B7232E">
        <w:rPr>
          <w:rFonts w:cstheme="minorHAnsi"/>
          <w:b/>
          <w:bCs/>
          <w:sz w:val="28"/>
          <w:szCs w:val="28"/>
          <w:lang w:val="en-US"/>
        </w:rPr>
        <w:t>Thursdays</w:t>
      </w:r>
      <w:r w:rsidR="006625AA" w:rsidRPr="006625AA">
        <w:rPr>
          <w:rFonts w:cstheme="minorHAnsi"/>
          <w:b/>
          <w:bCs/>
          <w:sz w:val="28"/>
          <w:szCs w:val="28"/>
          <w:lang w:val="en-US"/>
        </w:rPr>
        <w:t>)</w:t>
      </w:r>
      <w:r w:rsidR="006625AA">
        <w:rPr>
          <w:rFonts w:cstheme="minorHAnsi"/>
          <w:b/>
          <w:bCs/>
          <w:sz w:val="28"/>
          <w:szCs w:val="28"/>
          <w:lang w:val="en-US"/>
        </w:rPr>
        <w:t>, please let me know and we can find an alternative time to meet. Students must sign up and book a slot for office hours on</w:t>
      </w:r>
      <w:r w:rsidR="009E1864">
        <w:rPr>
          <w:rFonts w:cstheme="minorHAnsi"/>
          <w:b/>
          <w:bCs/>
          <w:sz w:val="28"/>
          <w:szCs w:val="28"/>
          <w:lang w:val="en-US"/>
        </w:rPr>
        <w:t xml:space="preserve"> Calendly</w:t>
      </w:r>
      <w:r w:rsidR="006625AA">
        <w:rPr>
          <w:rFonts w:cstheme="minorHAnsi"/>
          <w:b/>
          <w:bCs/>
          <w:sz w:val="28"/>
          <w:szCs w:val="28"/>
          <w:lang w:val="en-US"/>
        </w:rPr>
        <w:t xml:space="preserve"> before we meet.</w:t>
      </w:r>
      <w:r w:rsidR="004B1744">
        <w:rPr>
          <w:rFonts w:cstheme="minorHAnsi"/>
          <w:b/>
          <w:bCs/>
          <w:sz w:val="28"/>
          <w:szCs w:val="28"/>
          <w:lang w:val="en-US"/>
        </w:rPr>
        <w:t xml:space="preserve"> </w:t>
      </w:r>
      <w:r w:rsidR="006625AA">
        <w:rPr>
          <w:rFonts w:cstheme="minorHAnsi"/>
          <w:b/>
          <w:bCs/>
          <w:sz w:val="28"/>
          <w:szCs w:val="28"/>
          <w:lang w:val="en-US"/>
        </w:rPr>
        <w:t xml:space="preserve">   </w:t>
      </w:r>
    </w:p>
    <w:p w14:paraId="457BB786" w14:textId="77777777" w:rsidR="00751E54" w:rsidRPr="00AB5DA5" w:rsidRDefault="00751E54" w:rsidP="006D5CE1">
      <w:pPr>
        <w:rPr>
          <w:rFonts w:cstheme="minorHAnsi"/>
          <w:sz w:val="28"/>
          <w:szCs w:val="28"/>
        </w:rPr>
      </w:pPr>
    </w:p>
    <w:p w14:paraId="27EEEF84" w14:textId="43E16FBB" w:rsidR="00AB6488" w:rsidRPr="00AB5DA5" w:rsidRDefault="00AB6488" w:rsidP="006D5CE1">
      <w:pPr>
        <w:rPr>
          <w:rFonts w:cstheme="minorHAnsi"/>
          <w:b/>
          <w:bCs/>
          <w:sz w:val="28"/>
          <w:szCs w:val="28"/>
        </w:rPr>
      </w:pPr>
      <w:r w:rsidRPr="00AB5DA5">
        <w:rPr>
          <w:rFonts w:cstheme="minorHAnsi"/>
          <w:b/>
          <w:bCs/>
          <w:sz w:val="28"/>
          <w:szCs w:val="28"/>
        </w:rPr>
        <w:t xml:space="preserve">Map Quiz (5%): </w:t>
      </w:r>
      <w:r w:rsidR="00C4390B">
        <w:rPr>
          <w:rFonts w:cstheme="minorHAnsi"/>
          <w:b/>
          <w:bCs/>
          <w:sz w:val="28"/>
          <w:szCs w:val="28"/>
        </w:rPr>
        <w:t>January 27</w:t>
      </w:r>
    </w:p>
    <w:p w14:paraId="324B1206" w14:textId="04FF4753" w:rsidR="00AB6488" w:rsidRPr="00AB5DA5" w:rsidRDefault="00AB6488" w:rsidP="006D5CE1">
      <w:pPr>
        <w:rPr>
          <w:rFonts w:cstheme="minorHAnsi"/>
          <w:sz w:val="28"/>
          <w:szCs w:val="28"/>
        </w:rPr>
      </w:pPr>
    </w:p>
    <w:p w14:paraId="505FF825" w14:textId="61191A51" w:rsidR="00AB6488" w:rsidRPr="00AB5DA5" w:rsidRDefault="00AB6488" w:rsidP="006D5CE1">
      <w:pPr>
        <w:rPr>
          <w:rFonts w:cstheme="minorHAnsi"/>
          <w:sz w:val="28"/>
          <w:szCs w:val="28"/>
        </w:rPr>
      </w:pPr>
      <w:r w:rsidRPr="00AB5DA5">
        <w:rPr>
          <w:rFonts w:cstheme="minorHAnsi"/>
          <w:sz w:val="28"/>
          <w:szCs w:val="28"/>
        </w:rPr>
        <w:t>Students will have 10 minutes at the start of seminar to place on a map a list of capitals, countries and bodies of water.</w:t>
      </w:r>
      <w:r w:rsidR="000528F1">
        <w:rPr>
          <w:rFonts w:cstheme="minorHAnsi"/>
          <w:sz w:val="28"/>
          <w:szCs w:val="28"/>
        </w:rPr>
        <w:t xml:space="preserve"> </w:t>
      </w:r>
      <w:r w:rsidR="000528F1" w:rsidRPr="000528F1">
        <w:rPr>
          <w:rFonts w:cstheme="minorHAnsi"/>
          <w:b/>
          <w:bCs/>
          <w:sz w:val="28"/>
          <w:szCs w:val="28"/>
        </w:rPr>
        <w:t xml:space="preserve">I will provide a map with all the relevant geographic locations the </w:t>
      </w:r>
      <w:r w:rsidR="005E0F4C">
        <w:rPr>
          <w:rFonts w:cstheme="minorHAnsi"/>
          <w:b/>
          <w:bCs/>
          <w:sz w:val="28"/>
          <w:szCs w:val="28"/>
        </w:rPr>
        <w:t>week</w:t>
      </w:r>
      <w:r w:rsidR="000528F1" w:rsidRPr="000528F1">
        <w:rPr>
          <w:rFonts w:cstheme="minorHAnsi"/>
          <w:b/>
          <w:bCs/>
          <w:sz w:val="28"/>
          <w:szCs w:val="28"/>
        </w:rPr>
        <w:t xml:space="preserve"> before the map quiz.</w:t>
      </w:r>
      <w:r w:rsidRPr="00AB5DA5">
        <w:rPr>
          <w:rFonts w:cstheme="minorHAnsi"/>
          <w:sz w:val="28"/>
          <w:szCs w:val="28"/>
        </w:rPr>
        <w:t xml:space="preserve"> The quiz is closed-book.</w:t>
      </w:r>
    </w:p>
    <w:p w14:paraId="10E66E3B" w14:textId="731F8A20" w:rsidR="00AB6488" w:rsidRPr="00AB5DA5" w:rsidRDefault="00AB6488" w:rsidP="006D5CE1">
      <w:pPr>
        <w:rPr>
          <w:rFonts w:cstheme="minorHAnsi"/>
          <w:sz w:val="28"/>
          <w:szCs w:val="28"/>
        </w:rPr>
      </w:pPr>
    </w:p>
    <w:p w14:paraId="06EA1527" w14:textId="3FC4AF6F" w:rsidR="00AB6488" w:rsidRPr="00AB5DA5" w:rsidRDefault="00AB6488" w:rsidP="00AB6488">
      <w:pPr>
        <w:rPr>
          <w:rFonts w:cstheme="minorHAnsi"/>
          <w:b/>
          <w:bCs/>
          <w:sz w:val="28"/>
          <w:szCs w:val="28"/>
        </w:rPr>
      </w:pPr>
      <w:r w:rsidRPr="00AB5DA5">
        <w:rPr>
          <w:rFonts w:cstheme="minorHAnsi"/>
          <w:b/>
          <w:bCs/>
          <w:sz w:val="28"/>
          <w:szCs w:val="28"/>
        </w:rPr>
        <w:t xml:space="preserve">Mid-Term (30%):  </w:t>
      </w:r>
      <w:r w:rsidR="00C4390B">
        <w:rPr>
          <w:rFonts w:cstheme="minorHAnsi"/>
          <w:b/>
          <w:bCs/>
          <w:sz w:val="28"/>
          <w:szCs w:val="28"/>
        </w:rPr>
        <w:t>February</w:t>
      </w:r>
      <w:r w:rsidR="00B7006D">
        <w:rPr>
          <w:rFonts w:cstheme="minorHAnsi"/>
          <w:b/>
          <w:bCs/>
          <w:sz w:val="28"/>
          <w:szCs w:val="28"/>
        </w:rPr>
        <w:t xml:space="preserve"> 17</w:t>
      </w:r>
    </w:p>
    <w:p w14:paraId="3C394B84" w14:textId="7D12D998" w:rsidR="00AB6488" w:rsidRPr="00AB5DA5" w:rsidRDefault="00AB6488" w:rsidP="00AB6488">
      <w:pPr>
        <w:rPr>
          <w:rFonts w:cstheme="minorHAnsi"/>
          <w:b/>
          <w:bCs/>
          <w:sz w:val="28"/>
          <w:szCs w:val="28"/>
        </w:rPr>
      </w:pPr>
    </w:p>
    <w:p w14:paraId="5732A9D5" w14:textId="2F220094" w:rsidR="00AB6488" w:rsidRPr="00AB5DA5" w:rsidRDefault="00AB6488" w:rsidP="00AB6488">
      <w:pPr>
        <w:rPr>
          <w:rFonts w:cstheme="minorHAnsi"/>
          <w:sz w:val="28"/>
          <w:szCs w:val="28"/>
        </w:rPr>
      </w:pPr>
      <w:r w:rsidRPr="00AB5DA5">
        <w:rPr>
          <w:rFonts w:cstheme="minorHAnsi"/>
          <w:sz w:val="28"/>
          <w:szCs w:val="28"/>
        </w:rPr>
        <w:t>Students will have all of seminar to complete a closed-book mid-term</w:t>
      </w:r>
      <w:r w:rsidR="008B4360">
        <w:rPr>
          <w:rFonts w:cstheme="minorHAnsi"/>
          <w:sz w:val="28"/>
          <w:szCs w:val="28"/>
        </w:rPr>
        <w:t xml:space="preserve"> in seminar</w:t>
      </w:r>
      <w:r w:rsidRPr="00AB5DA5">
        <w:rPr>
          <w:rFonts w:cstheme="minorHAnsi"/>
          <w:sz w:val="28"/>
          <w:szCs w:val="28"/>
        </w:rPr>
        <w:t xml:space="preserve">. The mid-term will cover all readings and topics discussed in </w:t>
      </w:r>
      <w:r w:rsidR="008B4360">
        <w:rPr>
          <w:rFonts w:cstheme="minorHAnsi"/>
          <w:sz w:val="28"/>
          <w:szCs w:val="28"/>
        </w:rPr>
        <w:t>seminar</w:t>
      </w:r>
      <w:r w:rsidRPr="00AB5DA5">
        <w:rPr>
          <w:rFonts w:cstheme="minorHAnsi"/>
          <w:sz w:val="28"/>
          <w:szCs w:val="28"/>
        </w:rPr>
        <w:t xml:space="preserve"> from Week 1 up to Week 5.</w:t>
      </w:r>
      <w:r w:rsidR="00AA34BD" w:rsidRPr="00AB5DA5">
        <w:rPr>
          <w:rFonts w:cstheme="minorHAnsi"/>
          <w:sz w:val="28"/>
          <w:szCs w:val="28"/>
        </w:rPr>
        <w:t xml:space="preserve"> Half of </w:t>
      </w:r>
      <w:r w:rsidRPr="00AB5DA5">
        <w:rPr>
          <w:rFonts w:cstheme="minorHAnsi"/>
          <w:sz w:val="28"/>
          <w:szCs w:val="28"/>
        </w:rPr>
        <w:t xml:space="preserve"> </w:t>
      </w:r>
      <w:r w:rsidR="00AA34BD" w:rsidRPr="00AB5DA5">
        <w:rPr>
          <w:rFonts w:cstheme="minorHAnsi"/>
          <w:sz w:val="28"/>
          <w:szCs w:val="28"/>
        </w:rPr>
        <w:t>t</w:t>
      </w:r>
      <w:r w:rsidRPr="00AB5DA5">
        <w:rPr>
          <w:rFonts w:cstheme="minorHAnsi"/>
          <w:sz w:val="28"/>
          <w:szCs w:val="28"/>
        </w:rPr>
        <w:t>he mid-term will consist of</w:t>
      </w:r>
      <w:r w:rsidR="008B4360">
        <w:rPr>
          <w:rFonts w:cstheme="minorHAnsi"/>
          <w:sz w:val="28"/>
          <w:szCs w:val="28"/>
        </w:rPr>
        <w:t xml:space="preserve"> terms and</w:t>
      </w:r>
      <w:r w:rsidRPr="00AB5DA5">
        <w:rPr>
          <w:rFonts w:cstheme="minorHAnsi"/>
          <w:sz w:val="28"/>
          <w:szCs w:val="28"/>
        </w:rPr>
        <w:t xml:space="preserve"> </w:t>
      </w:r>
      <w:r w:rsidR="00AA34BD" w:rsidRPr="00AB5DA5">
        <w:rPr>
          <w:rFonts w:cstheme="minorHAnsi"/>
          <w:sz w:val="28"/>
          <w:szCs w:val="28"/>
        </w:rPr>
        <w:t>short answer questions.</w:t>
      </w:r>
      <w:r w:rsidR="008B4360">
        <w:rPr>
          <w:rFonts w:cstheme="minorHAnsi"/>
          <w:sz w:val="28"/>
          <w:szCs w:val="28"/>
        </w:rPr>
        <w:t xml:space="preserve"> </w:t>
      </w:r>
      <w:r w:rsidR="008B4360" w:rsidRPr="008B4360">
        <w:rPr>
          <w:rFonts w:cstheme="minorHAnsi"/>
          <w:b/>
          <w:bCs/>
          <w:sz w:val="28"/>
          <w:szCs w:val="28"/>
        </w:rPr>
        <w:t>I will provide a list of possible terms that will be on the mid-term</w:t>
      </w:r>
      <w:r w:rsidR="00D64F98">
        <w:rPr>
          <w:rFonts w:cstheme="minorHAnsi"/>
          <w:b/>
          <w:bCs/>
          <w:sz w:val="28"/>
          <w:szCs w:val="28"/>
        </w:rPr>
        <w:t xml:space="preserve"> and a grading rubric</w:t>
      </w:r>
      <w:r w:rsidR="008B4360" w:rsidRPr="008B4360">
        <w:rPr>
          <w:rFonts w:cstheme="minorHAnsi"/>
          <w:b/>
          <w:bCs/>
          <w:sz w:val="28"/>
          <w:szCs w:val="28"/>
        </w:rPr>
        <w:t xml:space="preserve"> the week before the mid-term.</w:t>
      </w:r>
      <w:r w:rsidR="008B4360">
        <w:rPr>
          <w:rFonts w:cstheme="minorHAnsi"/>
          <w:b/>
          <w:bCs/>
          <w:sz w:val="28"/>
          <w:szCs w:val="28"/>
        </w:rPr>
        <w:t xml:space="preserve"> </w:t>
      </w:r>
      <w:r w:rsidR="00AA34BD" w:rsidRPr="00AB5DA5">
        <w:rPr>
          <w:rFonts w:cstheme="minorHAnsi"/>
          <w:sz w:val="28"/>
          <w:szCs w:val="28"/>
        </w:rPr>
        <w:t xml:space="preserve"> </w:t>
      </w:r>
      <w:r w:rsidR="008B4360">
        <w:rPr>
          <w:rFonts w:cstheme="minorHAnsi"/>
          <w:sz w:val="28"/>
          <w:szCs w:val="28"/>
        </w:rPr>
        <w:t xml:space="preserve">Students will have a choice of short answer questions to answer. </w:t>
      </w:r>
      <w:r w:rsidR="00AA34BD" w:rsidRPr="00AB5DA5">
        <w:rPr>
          <w:rFonts w:cstheme="minorHAnsi"/>
          <w:sz w:val="28"/>
          <w:szCs w:val="28"/>
        </w:rPr>
        <w:t>The second half</w:t>
      </w:r>
      <w:r w:rsidR="008B4360">
        <w:rPr>
          <w:rFonts w:cstheme="minorHAnsi"/>
          <w:sz w:val="28"/>
          <w:szCs w:val="28"/>
        </w:rPr>
        <w:t xml:space="preserve"> of the mid-term</w:t>
      </w:r>
      <w:r w:rsidR="00AA34BD" w:rsidRPr="00AB5DA5">
        <w:rPr>
          <w:rFonts w:cstheme="minorHAnsi"/>
          <w:sz w:val="28"/>
          <w:szCs w:val="28"/>
        </w:rPr>
        <w:t xml:space="preserve"> is an essay. Students will </w:t>
      </w:r>
      <w:r w:rsidR="008B4360">
        <w:rPr>
          <w:rFonts w:cstheme="minorHAnsi"/>
          <w:sz w:val="28"/>
          <w:szCs w:val="28"/>
        </w:rPr>
        <w:t xml:space="preserve">have a </w:t>
      </w:r>
      <w:r w:rsidR="00AA34BD" w:rsidRPr="00AB5DA5">
        <w:rPr>
          <w:rFonts w:cstheme="minorHAnsi"/>
          <w:sz w:val="28"/>
          <w:szCs w:val="28"/>
        </w:rPr>
        <w:t xml:space="preserve">choice of essay prompts.  </w:t>
      </w:r>
    </w:p>
    <w:p w14:paraId="1C02DAC8" w14:textId="77777777" w:rsidR="00AB6488" w:rsidRPr="00AB5DA5" w:rsidRDefault="00AB6488" w:rsidP="006D5CE1">
      <w:pPr>
        <w:rPr>
          <w:rFonts w:cstheme="minorHAnsi"/>
          <w:sz w:val="28"/>
          <w:szCs w:val="28"/>
        </w:rPr>
      </w:pPr>
    </w:p>
    <w:p w14:paraId="28614E66" w14:textId="6058AA1B" w:rsidR="00AB6488" w:rsidRPr="00AB5DA5" w:rsidRDefault="00AA34BD" w:rsidP="006D5CE1">
      <w:pPr>
        <w:rPr>
          <w:rFonts w:cstheme="minorHAnsi"/>
          <w:b/>
          <w:bCs/>
          <w:sz w:val="28"/>
          <w:szCs w:val="28"/>
        </w:rPr>
      </w:pPr>
      <w:r w:rsidRPr="00AB5DA5">
        <w:rPr>
          <w:rFonts w:cstheme="minorHAnsi"/>
          <w:b/>
          <w:bCs/>
          <w:sz w:val="28"/>
          <w:szCs w:val="28"/>
        </w:rPr>
        <w:t>Movie</w:t>
      </w:r>
      <w:r w:rsidR="00B568A8" w:rsidRPr="00AB5DA5">
        <w:rPr>
          <w:rFonts w:cstheme="minorHAnsi"/>
          <w:b/>
          <w:bCs/>
          <w:sz w:val="28"/>
          <w:szCs w:val="28"/>
        </w:rPr>
        <w:t xml:space="preserve"> </w:t>
      </w:r>
      <w:r w:rsidRPr="00AB5DA5">
        <w:rPr>
          <w:rFonts w:cstheme="minorHAnsi"/>
          <w:b/>
          <w:bCs/>
          <w:sz w:val="28"/>
          <w:szCs w:val="28"/>
        </w:rPr>
        <w:t>Review (15%)</w:t>
      </w:r>
      <w:r w:rsidR="00C9162B" w:rsidRPr="00AB5DA5">
        <w:rPr>
          <w:rFonts w:cstheme="minorHAnsi"/>
          <w:b/>
          <w:bCs/>
          <w:sz w:val="28"/>
          <w:szCs w:val="28"/>
        </w:rPr>
        <w:t xml:space="preserve"> </w:t>
      </w:r>
    </w:p>
    <w:p w14:paraId="788FA30E" w14:textId="2BADB142" w:rsidR="00000000" w:rsidRPr="00AB5DA5" w:rsidRDefault="00000000">
      <w:pPr>
        <w:rPr>
          <w:rFonts w:cstheme="minorHAnsi"/>
          <w:sz w:val="28"/>
          <w:szCs w:val="28"/>
        </w:rPr>
      </w:pPr>
    </w:p>
    <w:p w14:paraId="00982D54" w14:textId="1CEC3D28" w:rsidR="00AA34BD" w:rsidRPr="00AB5DA5" w:rsidRDefault="008B4A6D">
      <w:pPr>
        <w:rPr>
          <w:rFonts w:cstheme="minorHAnsi"/>
          <w:sz w:val="28"/>
          <w:szCs w:val="28"/>
        </w:rPr>
      </w:pPr>
      <w:r w:rsidRPr="00AB5DA5">
        <w:rPr>
          <w:rFonts w:cstheme="minorHAnsi"/>
          <w:sz w:val="28"/>
          <w:szCs w:val="28"/>
        </w:rPr>
        <w:t xml:space="preserve">Each student must write </w:t>
      </w:r>
      <w:r w:rsidRPr="00AB5DA5">
        <w:rPr>
          <w:rFonts w:cstheme="minorHAnsi"/>
          <w:b/>
          <w:bCs/>
          <w:sz w:val="28"/>
          <w:szCs w:val="28"/>
        </w:rPr>
        <w:t>one</w:t>
      </w:r>
      <w:r w:rsidRPr="00AB5DA5">
        <w:rPr>
          <w:rFonts w:cstheme="minorHAnsi"/>
          <w:sz w:val="28"/>
          <w:szCs w:val="28"/>
        </w:rPr>
        <w:t xml:space="preserve"> movie review </w:t>
      </w:r>
      <w:r w:rsidR="00585E3A">
        <w:rPr>
          <w:rFonts w:cstheme="minorHAnsi"/>
          <w:sz w:val="28"/>
          <w:szCs w:val="28"/>
        </w:rPr>
        <w:t xml:space="preserve">about one </w:t>
      </w:r>
      <w:r w:rsidRPr="00AB5DA5">
        <w:rPr>
          <w:rFonts w:cstheme="minorHAnsi"/>
          <w:sz w:val="28"/>
          <w:szCs w:val="28"/>
        </w:rPr>
        <w:t>of</w:t>
      </w:r>
      <w:r w:rsidR="00585E3A">
        <w:rPr>
          <w:rFonts w:cstheme="minorHAnsi"/>
          <w:sz w:val="28"/>
          <w:szCs w:val="28"/>
        </w:rPr>
        <w:t xml:space="preserve"> the</w:t>
      </w:r>
      <w:r w:rsidRPr="00AB5DA5">
        <w:rPr>
          <w:rFonts w:cstheme="minorHAnsi"/>
          <w:sz w:val="28"/>
          <w:szCs w:val="28"/>
        </w:rPr>
        <w:t xml:space="preserve"> module’s movie screenings. The movies</w:t>
      </w:r>
      <w:r w:rsidR="00655B5A" w:rsidRPr="00AB5DA5">
        <w:rPr>
          <w:rFonts w:cstheme="minorHAnsi"/>
          <w:sz w:val="28"/>
          <w:szCs w:val="28"/>
        </w:rPr>
        <w:t>, the date of their screenings and the review due dates are as follows:</w:t>
      </w:r>
      <w:r w:rsidRPr="00AB5DA5">
        <w:rPr>
          <w:rFonts w:cstheme="minorHAnsi"/>
          <w:sz w:val="28"/>
          <w:szCs w:val="28"/>
        </w:rPr>
        <w:t xml:space="preserve"> </w:t>
      </w:r>
    </w:p>
    <w:p w14:paraId="2F5B8068" w14:textId="6459E714" w:rsidR="00AA34BD" w:rsidRPr="00AB5DA5" w:rsidRDefault="00AA34BD">
      <w:pPr>
        <w:rPr>
          <w:rFonts w:cstheme="minorHAnsi"/>
          <w:sz w:val="28"/>
          <w:szCs w:val="28"/>
        </w:rPr>
      </w:pPr>
    </w:p>
    <w:p w14:paraId="6802C72D" w14:textId="41ECB591" w:rsidR="00AA34BD" w:rsidRDefault="00AA34BD" w:rsidP="00AA34BD">
      <w:pPr>
        <w:pStyle w:val="ListParagraph"/>
        <w:numPr>
          <w:ilvl w:val="0"/>
          <w:numId w:val="6"/>
        </w:numPr>
        <w:rPr>
          <w:rFonts w:cstheme="minorHAnsi"/>
          <w:sz w:val="28"/>
          <w:szCs w:val="28"/>
        </w:rPr>
      </w:pPr>
      <w:r w:rsidRPr="00AB5DA5">
        <w:rPr>
          <w:rFonts w:cstheme="minorHAnsi"/>
          <w:sz w:val="28"/>
          <w:szCs w:val="28"/>
        </w:rPr>
        <w:t>The Battle of Algiers</w:t>
      </w:r>
      <w:r w:rsidR="00B7006D">
        <w:rPr>
          <w:rFonts w:cstheme="minorHAnsi"/>
          <w:sz w:val="28"/>
          <w:szCs w:val="28"/>
        </w:rPr>
        <w:t>,</w:t>
      </w:r>
      <w:r w:rsidR="00EA2D91">
        <w:rPr>
          <w:rFonts w:cstheme="minorHAnsi"/>
          <w:sz w:val="28"/>
          <w:szCs w:val="28"/>
        </w:rPr>
        <w:t xml:space="preserve"> </w:t>
      </w:r>
      <w:r w:rsidR="00C9162B" w:rsidRPr="007019F8">
        <w:rPr>
          <w:rFonts w:cstheme="minorHAnsi"/>
          <w:b/>
          <w:bCs/>
          <w:sz w:val="28"/>
          <w:szCs w:val="28"/>
        </w:rPr>
        <w:t xml:space="preserve">Due: </w:t>
      </w:r>
      <w:r w:rsidR="00C4390B">
        <w:rPr>
          <w:rFonts w:cstheme="minorHAnsi"/>
          <w:b/>
          <w:bCs/>
          <w:sz w:val="28"/>
          <w:szCs w:val="28"/>
        </w:rPr>
        <w:t xml:space="preserve">February </w:t>
      </w:r>
      <w:r w:rsidR="004F5701">
        <w:rPr>
          <w:rFonts w:cstheme="minorHAnsi"/>
          <w:b/>
          <w:bCs/>
          <w:sz w:val="28"/>
          <w:szCs w:val="28"/>
        </w:rPr>
        <w:t>3rd</w:t>
      </w:r>
      <w:r w:rsidR="00C4390B">
        <w:rPr>
          <w:rFonts w:cstheme="minorHAnsi"/>
          <w:b/>
          <w:bCs/>
          <w:sz w:val="28"/>
          <w:szCs w:val="28"/>
        </w:rPr>
        <w:t xml:space="preserve"> </w:t>
      </w:r>
      <w:r w:rsidR="00EA2D91" w:rsidRPr="007019F8">
        <w:rPr>
          <w:rFonts w:cstheme="minorHAnsi"/>
          <w:b/>
          <w:bCs/>
          <w:sz w:val="28"/>
          <w:szCs w:val="28"/>
        </w:rPr>
        <w:t xml:space="preserve"> </w:t>
      </w:r>
    </w:p>
    <w:p w14:paraId="0B9879BF" w14:textId="0724E4B3" w:rsidR="00B7006D" w:rsidRPr="00B7006D" w:rsidRDefault="00B7006D" w:rsidP="00B7006D">
      <w:pPr>
        <w:pStyle w:val="ListParagraph"/>
        <w:numPr>
          <w:ilvl w:val="1"/>
          <w:numId w:val="6"/>
        </w:numPr>
        <w:rPr>
          <w:rFonts w:cstheme="minorHAnsi"/>
          <w:sz w:val="28"/>
          <w:szCs w:val="28"/>
        </w:rPr>
      </w:pPr>
      <w:r>
        <w:rPr>
          <w:rFonts w:cstheme="minorHAnsi"/>
          <w:sz w:val="28"/>
          <w:szCs w:val="28"/>
        </w:rPr>
        <w:t xml:space="preserve">Content Warning: </w:t>
      </w:r>
      <w:r w:rsidRPr="00226F94">
        <w:rPr>
          <w:rFonts w:cstheme="minorHAnsi"/>
          <w:b/>
          <w:bCs/>
          <w:sz w:val="28"/>
          <w:szCs w:val="28"/>
        </w:rPr>
        <w:t>There</w:t>
      </w:r>
      <w:r>
        <w:rPr>
          <w:rFonts w:cstheme="minorHAnsi"/>
          <w:b/>
          <w:bCs/>
          <w:sz w:val="28"/>
          <w:szCs w:val="28"/>
        </w:rPr>
        <w:t xml:space="preserve"> is one scene involving torture</w:t>
      </w:r>
      <w:r w:rsidR="0023356B">
        <w:rPr>
          <w:rFonts w:cstheme="minorHAnsi"/>
          <w:b/>
          <w:bCs/>
          <w:sz w:val="28"/>
          <w:szCs w:val="28"/>
        </w:rPr>
        <w:t>.</w:t>
      </w:r>
    </w:p>
    <w:p w14:paraId="0720E0EF" w14:textId="08EEFCC7" w:rsidR="00AA34BD" w:rsidRPr="00AB5DA5" w:rsidRDefault="00FB5B2B" w:rsidP="00AA34BD">
      <w:pPr>
        <w:pStyle w:val="ListParagraph"/>
        <w:numPr>
          <w:ilvl w:val="0"/>
          <w:numId w:val="6"/>
        </w:numPr>
        <w:rPr>
          <w:rFonts w:cstheme="minorHAnsi"/>
          <w:sz w:val="28"/>
          <w:szCs w:val="28"/>
        </w:rPr>
      </w:pPr>
      <w:r>
        <w:rPr>
          <w:rFonts w:cstheme="minorHAnsi"/>
          <w:sz w:val="28"/>
          <w:szCs w:val="28"/>
        </w:rPr>
        <w:t>A</w:t>
      </w:r>
      <w:r w:rsidR="00AA34BD" w:rsidRPr="00AB5DA5">
        <w:rPr>
          <w:rFonts w:cstheme="minorHAnsi"/>
          <w:sz w:val="28"/>
          <w:szCs w:val="28"/>
        </w:rPr>
        <w:t xml:space="preserve"> Separation</w:t>
      </w:r>
      <w:r w:rsidR="00B7006D">
        <w:rPr>
          <w:rFonts w:cstheme="minorHAnsi"/>
          <w:sz w:val="28"/>
          <w:szCs w:val="28"/>
        </w:rPr>
        <w:t xml:space="preserve">, </w:t>
      </w:r>
      <w:r w:rsidR="00B7006D" w:rsidRPr="007019F8">
        <w:rPr>
          <w:rFonts w:cstheme="minorHAnsi"/>
          <w:b/>
          <w:bCs/>
          <w:sz w:val="28"/>
          <w:szCs w:val="28"/>
        </w:rPr>
        <w:t>Due:</w:t>
      </w:r>
      <w:r w:rsidR="00AA34BD" w:rsidRPr="007019F8">
        <w:rPr>
          <w:rFonts w:cstheme="minorHAnsi"/>
          <w:b/>
          <w:bCs/>
          <w:sz w:val="28"/>
          <w:szCs w:val="28"/>
        </w:rPr>
        <w:t xml:space="preserve"> </w:t>
      </w:r>
      <w:r w:rsidR="00C4390B">
        <w:rPr>
          <w:rFonts w:cstheme="minorHAnsi"/>
          <w:b/>
          <w:bCs/>
          <w:sz w:val="28"/>
          <w:szCs w:val="28"/>
        </w:rPr>
        <w:t>March 10</w:t>
      </w:r>
      <w:r w:rsidR="00C4390B" w:rsidRPr="00C4390B">
        <w:rPr>
          <w:rFonts w:cstheme="minorHAnsi"/>
          <w:b/>
          <w:bCs/>
          <w:sz w:val="28"/>
          <w:szCs w:val="28"/>
          <w:vertAlign w:val="superscript"/>
        </w:rPr>
        <w:t>th</w:t>
      </w:r>
      <w:r w:rsidR="00C4390B">
        <w:rPr>
          <w:rFonts w:cstheme="minorHAnsi"/>
          <w:b/>
          <w:bCs/>
          <w:sz w:val="28"/>
          <w:szCs w:val="28"/>
        </w:rPr>
        <w:t xml:space="preserve"> </w:t>
      </w:r>
      <w:r w:rsidR="007019F8">
        <w:rPr>
          <w:rFonts w:cstheme="minorHAnsi"/>
          <w:sz w:val="28"/>
          <w:szCs w:val="28"/>
        </w:rPr>
        <w:t xml:space="preserve"> </w:t>
      </w:r>
    </w:p>
    <w:p w14:paraId="0B64D32B" w14:textId="6C3B9D44" w:rsidR="00226F94" w:rsidRDefault="00AA34BD" w:rsidP="00AA34BD">
      <w:pPr>
        <w:pStyle w:val="ListParagraph"/>
        <w:numPr>
          <w:ilvl w:val="0"/>
          <w:numId w:val="6"/>
        </w:numPr>
        <w:rPr>
          <w:rFonts w:cstheme="minorHAnsi"/>
          <w:sz w:val="28"/>
          <w:szCs w:val="28"/>
        </w:rPr>
      </w:pPr>
      <w:r w:rsidRPr="00AB5DA5">
        <w:rPr>
          <w:rFonts w:cstheme="minorHAnsi"/>
          <w:sz w:val="28"/>
          <w:szCs w:val="28"/>
        </w:rPr>
        <w:t>In Between</w:t>
      </w:r>
      <w:r w:rsidR="00B7006D">
        <w:rPr>
          <w:rFonts w:cstheme="minorHAnsi"/>
          <w:sz w:val="28"/>
          <w:szCs w:val="28"/>
        </w:rPr>
        <w:t xml:space="preserve">, </w:t>
      </w:r>
      <w:r w:rsidR="00B7006D" w:rsidRPr="00B7006D">
        <w:rPr>
          <w:rFonts w:cstheme="minorHAnsi"/>
          <w:b/>
          <w:bCs/>
          <w:sz w:val="28"/>
          <w:szCs w:val="28"/>
        </w:rPr>
        <w:t>Due:</w:t>
      </w:r>
      <w:r w:rsidR="00DB7D88" w:rsidRPr="00AB5DA5">
        <w:rPr>
          <w:rFonts w:cstheme="minorHAnsi"/>
          <w:sz w:val="28"/>
          <w:szCs w:val="28"/>
        </w:rPr>
        <w:t xml:space="preserve"> </w:t>
      </w:r>
      <w:r w:rsidR="00C4390B">
        <w:rPr>
          <w:rFonts w:cstheme="minorHAnsi"/>
          <w:b/>
          <w:bCs/>
          <w:sz w:val="28"/>
          <w:szCs w:val="28"/>
        </w:rPr>
        <w:t>March 31</w:t>
      </w:r>
      <w:r w:rsidR="00C4390B" w:rsidRPr="00C4390B">
        <w:rPr>
          <w:rFonts w:cstheme="minorHAnsi"/>
          <w:b/>
          <w:bCs/>
          <w:sz w:val="28"/>
          <w:szCs w:val="28"/>
          <w:vertAlign w:val="superscript"/>
        </w:rPr>
        <w:t>st</w:t>
      </w:r>
      <w:r w:rsidR="00C4390B">
        <w:rPr>
          <w:rFonts w:cstheme="minorHAnsi"/>
          <w:b/>
          <w:bCs/>
          <w:sz w:val="28"/>
          <w:szCs w:val="28"/>
        </w:rPr>
        <w:t xml:space="preserve"> </w:t>
      </w:r>
      <w:r w:rsidR="0023356B">
        <w:rPr>
          <w:rFonts w:cstheme="minorHAnsi"/>
          <w:sz w:val="28"/>
          <w:szCs w:val="28"/>
        </w:rPr>
        <w:t xml:space="preserve"> </w:t>
      </w:r>
    </w:p>
    <w:p w14:paraId="36783BF3" w14:textId="142679D3" w:rsidR="00AA34BD" w:rsidRPr="00AB5DA5" w:rsidRDefault="00226F94" w:rsidP="00226F94">
      <w:pPr>
        <w:pStyle w:val="ListParagraph"/>
        <w:numPr>
          <w:ilvl w:val="1"/>
          <w:numId w:val="6"/>
        </w:numPr>
        <w:rPr>
          <w:rFonts w:cstheme="minorHAnsi"/>
          <w:sz w:val="28"/>
          <w:szCs w:val="28"/>
        </w:rPr>
      </w:pPr>
      <w:r>
        <w:rPr>
          <w:rFonts w:cstheme="minorHAnsi"/>
          <w:sz w:val="28"/>
          <w:szCs w:val="28"/>
        </w:rPr>
        <w:t xml:space="preserve">Content Warning: </w:t>
      </w:r>
      <w:r w:rsidRPr="00226F94">
        <w:rPr>
          <w:rFonts w:cstheme="minorHAnsi"/>
          <w:b/>
          <w:bCs/>
          <w:sz w:val="28"/>
          <w:szCs w:val="28"/>
        </w:rPr>
        <w:t>There is one scene of graphic sexual violence (47 – 50</w:t>
      </w:r>
      <w:r w:rsidRPr="00226F94">
        <w:rPr>
          <w:rFonts w:cstheme="minorHAnsi"/>
          <w:b/>
          <w:bCs/>
          <w:sz w:val="28"/>
          <w:szCs w:val="28"/>
          <w:vertAlign w:val="superscript"/>
        </w:rPr>
        <w:t>th</w:t>
      </w:r>
      <w:r w:rsidRPr="00226F94">
        <w:rPr>
          <w:rFonts w:cstheme="minorHAnsi"/>
          <w:b/>
          <w:bCs/>
          <w:sz w:val="28"/>
          <w:szCs w:val="28"/>
        </w:rPr>
        <w:t xml:space="preserve"> minute</w:t>
      </w:r>
      <w:r w:rsidR="00B7006D">
        <w:rPr>
          <w:rFonts w:cstheme="minorHAnsi"/>
          <w:b/>
          <w:bCs/>
          <w:sz w:val="28"/>
          <w:szCs w:val="28"/>
        </w:rPr>
        <w:t>s</w:t>
      </w:r>
      <w:r w:rsidRPr="00226F94">
        <w:rPr>
          <w:rFonts w:cstheme="minorHAnsi"/>
          <w:b/>
          <w:bCs/>
          <w:sz w:val="28"/>
          <w:szCs w:val="28"/>
        </w:rPr>
        <w:t xml:space="preserve"> of the film).</w:t>
      </w:r>
      <w:r>
        <w:rPr>
          <w:rFonts w:cstheme="minorHAnsi"/>
          <w:sz w:val="28"/>
          <w:szCs w:val="28"/>
        </w:rPr>
        <w:t xml:space="preserve"> Viewer</w:t>
      </w:r>
      <w:r w:rsidR="00B7232E">
        <w:rPr>
          <w:rFonts w:cstheme="minorHAnsi"/>
          <w:sz w:val="28"/>
          <w:szCs w:val="28"/>
        </w:rPr>
        <w:t xml:space="preserve"> discretion is advised. Students</w:t>
      </w:r>
      <w:r>
        <w:rPr>
          <w:rFonts w:cstheme="minorHAnsi"/>
          <w:sz w:val="28"/>
          <w:szCs w:val="28"/>
        </w:rPr>
        <w:t xml:space="preserve"> can skip this scene and not lose track of the story.</w:t>
      </w:r>
      <w:r w:rsidR="00DB7D88" w:rsidRPr="00AB5DA5">
        <w:rPr>
          <w:rFonts w:cstheme="minorHAnsi"/>
          <w:sz w:val="28"/>
          <w:szCs w:val="28"/>
        </w:rPr>
        <w:t xml:space="preserve"> </w:t>
      </w:r>
    </w:p>
    <w:p w14:paraId="0557F60F" w14:textId="67EEA69A" w:rsidR="008B4A6D" w:rsidRDefault="008B4A6D" w:rsidP="00DB7D88">
      <w:pPr>
        <w:pStyle w:val="ListParagraph"/>
        <w:numPr>
          <w:ilvl w:val="0"/>
          <w:numId w:val="6"/>
        </w:numPr>
        <w:rPr>
          <w:rFonts w:cstheme="minorHAnsi"/>
          <w:sz w:val="28"/>
          <w:szCs w:val="28"/>
        </w:rPr>
      </w:pPr>
      <w:r w:rsidRPr="00AB5DA5">
        <w:rPr>
          <w:rFonts w:cstheme="minorHAnsi"/>
          <w:sz w:val="28"/>
          <w:szCs w:val="28"/>
        </w:rPr>
        <w:t>The Square</w:t>
      </w:r>
      <w:r w:rsidR="00B7006D">
        <w:rPr>
          <w:rFonts w:cstheme="minorHAnsi"/>
          <w:sz w:val="28"/>
          <w:szCs w:val="28"/>
        </w:rPr>
        <w:t xml:space="preserve">, </w:t>
      </w:r>
      <w:r w:rsidR="00B7006D" w:rsidRPr="00B7006D">
        <w:rPr>
          <w:rFonts w:cstheme="minorHAnsi"/>
          <w:b/>
          <w:bCs/>
          <w:sz w:val="28"/>
          <w:szCs w:val="28"/>
        </w:rPr>
        <w:t>Due:</w:t>
      </w:r>
      <w:r w:rsidR="00B7006D">
        <w:rPr>
          <w:rFonts w:cstheme="minorHAnsi"/>
          <w:sz w:val="28"/>
          <w:szCs w:val="28"/>
        </w:rPr>
        <w:t xml:space="preserve"> </w:t>
      </w:r>
      <w:r w:rsidR="00C4390B">
        <w:rPr>
          <w:rFonts w:cstheme="minorHAnsi"/>
          <w:b/>
          <w:bCs/>
          <w:sz w:val="28"/>
          <w:szCs w:val="28"/>
        </w:rPr>
        <w:t>April 14</w:t>
      </w:r>
      <w:r w:rsidR="00C4390B" w:rsidRPr="00C4390B">
        <w:rPr>
          <w:rFonts w:cstheme="minorHAnsi"/>
          <w:b/>
          <w:bCs/>
          <w:sz w:val="28"/>
          <w:szCs w:val="28"/>
          <w:vertAlign w:val="superscript"/>
        </w:rPr>
        <w:t>th</w:t>
      </w:r>
      <w:r w:rsidR="00C4390B">
        <w:rPr>
          <w:rFonts w:cstheme="minorHAnsi"/>
          <w:b/>
          <w:bCs/>
          <w:sz w:val="28"/>
          <w:szCs w:val="28"/>
        </w:rPr>
        <w:t xml:space="preserve"> </w:t>
      </w:r>
      <w:r w:rsidR="001B65CA">
        <w:rPr>
          <w:rFonts w:cstheme="minorHAnsi"/>
          <w:b/>
          <w:bCs/>
          <w:sz w:val="28"/>
          <w:szCs w:val="28"/>
        </w:rPr>
        <w:t xml:space="preserve"> </w:t>
      </w:r>
    </w:p>
    <w:p w14:paraId="077969EE" w14:textId="1FCDF02D" w:rsidR="00B7006D" w:rsidRPr="00AB5DA5" w:rsidRDefault="00B7006D" w:rsidP="00B7006D">
      <w:pPr>
        <w:pStyle w:val="ListParagraph"/>
        <w:numPr>
          <w:ilvl w:val="1"/>
          <w:numId w:val="6"/>
        </w:numPr>
        <w:rPr>
          <w:rFonts w:cstheme="minorHAnsi"/>
          <w:sz w:val="28"/>
          <w:szCs w:val="28"/>
        </w:rPr>
      </w:pPr>
      <w:r>
        <w:rPr>
          <w:rFonts w:cstheme="minorHAnsi"/>
          <w:sz w:val="28"/>
          <w:szCs w:val="28"/>
        </w:rPr>
        <w:lastRenderedPageBreak/>
        <w:t xml:space="preserve">Content Warning: </w:t>
      </w:r>
      <w:r w:rsidRPr="00226F94">
        <w:rPr>
          <w:rFonts w:cstheme="minorHAnsi"/>
          <w:b/>
          <w:bCs/>
          <w:sz w:val="28"/>
          <w:szCs w:val="28"/>
        </w:rPr>
        <w:t>There</w:t>
      </w:r>
      <w:r>
        <w:rPr>
          <w:rFonts w:cstheme="minorHAnsi"/>
          <w:b/>
          <w:bCs/>
          <w:sz w:val="28"/>
          <w:szCs w:val="28"/>
        </w:rPr>
        <w:t xml:space="preserve"> are scenes of graphic violence against protesters. </w:t>
      </w:r>
      <w:r w:rsidRPr="00226F94">
        <w:rPr>
          <w:rFonts w:cstheme="minorHAnsi"/>
          <w:b/>
          <w:bCs/>
          <w:sz w:val="28"/>
          <w:szCs w:val="28"/>
        </w:rPr>
        <w:t xml:space="preserve"> </w:t>
      </w:r>
    </w:p>
    <w:p w14:paraId="1CEB3C6A" w14:textId="77777777" w:rsidR="00B7006D" w:rsidRPr="00AB5DA5" w:rsidRDefault="00B7006D" w:rsidP="00B7006D">
      <w:pPr>
        <w:pStyle w:val="ListParagraph"/>
        <w:ind w:left="1440"/>
        <w:rPr>
          <w:rFonts w:cstheme="minorHAnsi"/>
          <w:sz w:val="28"/>
          <w:szCs w:val="28"/>
        </w:rPr>
      </w:pPr>
    </w:p>
    <w:p w14:paraId="5477A2EC" w14:textId="18DBCCAB" w:rsidR="008B4A6D" w:rsidRPr="00AB5DA5" w:rsidRDefault="008B4A6D">
      <w:pPr>
        <w:rPr>
          <w:rFonts w:cstheme="minorHAnsi"/>
          <w:sz w:val="28"/>
          <w:szCs w:val="28"/>
        </w:rPr>
      </w:pPr>
      <w:r w:rsidRPr="00AB5DA5">
        <w:rPr>
          <w:rFonts w:cstheme="minorHAnsi"/>
          <w:sz w:val="28"/>
          <w:szCs w:val="28"/>
        </w:rPr>
        <w:t>The movie review should have</w:t>
      </w:r>
      <w:r w:rsidR="00655B5A" w:rsidRPr="00AB5DA5">
        <w:rPr>
          <w:rFonts w:cstheme="minorHAnsi"/>
          <w:sz w:val="28"/>
          <w:szCs w:val="28"/>
        </w:rPr>
        <w:t xml:space="preserve"> a</w:t>
      </w:r>
      <w:r w:rsidRPr="00AB5DA5">
        <w:rPr>
          <w:rFonts w:cstheme="minorHAnsi"/>
          <w:sz w:val="28"/>
          <w:szCs w:val="28"/>
        </w:rPr>
        <w:t xml:space="preserve"> very brief synopsis of the film. The review should describe the film’s central themes, the questions it raises, and how it engages with the topics and readings discussed in the </w:t>
      </w:r>
      <w:r w:rsidR="005E0F4C">
        <w:rPr>
          <w:rFonts w:cstheme="minorHAnsi"/>
          <w:sz w:val="28"/>
          <w:szCs w:val="28"/>
        </w:rPr>
        <w:t>module</w:t>
      </w:r>
      <w:r w:rsidRPr="00AB5DA5">
        <w:rPr>
          <w:rFonts w:cstheme="minorHAnsi"/>
          <w:sz w:val="28"/>
          <w:szCs w:val="28"/>
        </w:rPr>
        <w:t>. The review should cite at least two of the readings / sources in the syllabus.</w:t>
      </w:r>
      <w:r w:rsidR="009A276F">
        <w:rPr>
          <w:rFonts w:cstheme="minorHAnsi"/>
          <w:sz w:val="28"/>
          <w:szCs w:val="28"/>
        </w:rPr>
        <w:t xml:space="preserve"> Please see the rubric on the Canvas.</w:t>
      </w:r>
      <w:r w:rsidR="00DB7D88" w:rsidRPr="00AB5DA5">
        <w:rPr>
          <w:rFonts w:cstheme="minorHAnsi"/>
          <w:sz w:val="28"/>
          <w:szCs w:val="28"/>
        </w:rPr>
        <w:t xml:space="preserve"> </w:t>
      </w:r>
      <w:r w:rsidR="00C9162B" w:rsidRPr="00AB5DA5">
        <w:rPr>
          <w:rFonts w:cstheme="minorHAnsi"/>
          <w:b/>
          <w:bCs/>
          <w:sz w:val="28"/>
          <w:szCs w:val="28"/>
        </w:rPr>
        <w:t>Max word count: 1,000 words.</w:t>
      </w:r>
      <w:r w:rsidR="00C9162B" w:rsidRPr="00AB5DA5">
        <w:rPr>
          <w:rFonts w:cstheme="minorHAnsi"/>
          <w:sz w:val="28"/>
          <w:szCs w:val="28"/>
        </w:rPr>
        <w:t xml:space="preserve"> </w:t>
      </w:r>
    </w:p>
    <w:p w14:paraId="29F0DCB1" w14:textId="77777777" w:rsidR="008B4A6D" w:rsidRPr="00AB5DA5" w:rsidRDefault="008B4A6D">
      <w:pPr>
        <w:rPr>
          <w:rFonts w:cstheme="minorHAnsi"/>
          <w:sz w:val="28"/>
          <w:szCs w:val="28"/>
        </w:rPr>
      </w:pPr>
    </w:p>
    <w:p w14:paraId="525CFEA3" w14:textId="77777777" w:rsidR="00751E54" w:rsidRPr="00AB5DA5" w:rsidRDefault="00751E54">
      <w:pPr>
        <w:rPr>
          <w:rFonts w:cstheme="minorHAnsi"/>
          <w:sz w:val="28"/>
          <w:szCs w:val="28"/>
        </w:rPr>
      </w:pPr>
    </w:p>
    <w:p w14:paraId="61C45946" w14:textId="77777777" w:rsidR="00DB7D88" w:rsidRPr="00AB5DA5" w:rsidRDefault="00DB7D88" w:rsidP="00DB7D88">
      <w:pPr>
        <w:rPr>
          <w:rFonts w:cstheme="minorHAnsi"/>
          <w:b/>
          <w:bCs/>
          <w:sz w:val="28"/>
          <w:szCs w:val="28"/>
        </w:rPr>
      </w:pPr>
      <w:r w:rsidRPr="00AB5DA5">
        <w:rPr>
          <w:rFonts w:cstheme="minorHAnsi"/>
          <w:b/>
          <w:bCs/>
          <w:sz w:val="28"/>
          <w:szCs w:val="28"/>
        </w:rPr>
        <w:t>Final / Research Paper (35%)</w:t>
      </w:r>
    </w:p>
    <w:p w14:paraId="2FA83789" w14:textId="63675471" w:rsidR="00DB7D88" w:rsidRPr="00AB5DA5" w:rsidRDefault="00DB7D88">
      <w:pPr>
        <w:rPr>
          <w:rFonts w:cstheme="minorHAnsi"/>
          <w:sz w:val="28"/>
          <w:szCs w:val="28"/>
        </w:rPr>
      </w:pPr>
    </w:p>
    <w:p w14:paraId="7E99CB7C" w14:textId="3954CC46" w:rsidR="00DB7D88" w:rsidRPr="00AB5DA5" w:rsidRDefault="00DB7D88" w:rsidP="00DB7D88">
      <w:pPr>
        <w:pStyle w:val="ListParagraph"/>
        <w:numPr>
          <w:ilvl w:val="0"/>
          <w:numId w:val="7"/>
        </w:numPr>
        <w:rPr>
          <w:rFonts w:cstheme="minorHAnsi"/>
          <w:sz w:val="28"/>
          <w:szCs w:val="28"/>
        </w:rPr>
      </w:pPr>
      <w:r w:rsidRPr="00AB5DA5">
        <w:rPr>
          <w:rFonts w:cstheme="minorHAnsi"/>
          <w:sz w:val="28"/>
          <w:szCs w:val="28"/>
        </w:rPr>
        <w:t>Final</w:t>
      </w:r>
    </w:p>
    <w:p w14:paraId="7F000BA3" w14:textId="724A601E" w:rsidR="00DB7D88" w:rsidRDefault="00DB7D88" w:rsidP="0066268D">
      <w:pPr>
        <w:ind w:left="360"/>
        <w:rPr>
          <w:rFonts w:cstheme="minorHAnsi"/>
          <w:sz w:val="28"/>
          <w:szCs w:val="28"/>
        </w:rPr>
      </w:pPr>
      <w:r w:rsidRPr="00AB5DA5">
        <w:rPr>
          <w:rFonts w:cstheme="minorHAnsi"/>
          <w:sz w:val="28"/>
          <w:szCs w:val="28"/>
        </w:rPr>
        <w:t>Students have the option to take a final. The final will cover Weeks 6 to 1</w:t>
      </w:r>
      <w:r w:rsidR="00751E54" w:rsidRPr="00AB5DA5">
        <w:rPr>
          <w:rFonts w:cstheme="minorHAnsi"/>
          <w:sz w:val="28"/>
          <w:szCs w:val="28"/>
        </w:rPr>
        <w:t>3</w:t>
      </w:r>
      <w:r w:rsidRPr="00AB5DA5">
        <w:rPr>
          <w:rFonts w:cstheme="minorHAnsi"/>
          <w:sz w:val="28"/>
          <w:szCs w:val="28"/>
        </w:rPr>
        <w:t>. Like the mid-term, the final will</w:t>
      </w:r>
      <w:r w:rsidR="008B4360">
        <w:rPr>
          <w:rFonts w:cstheme="minorHAnsi"/>
          <w:sz w:val="28"/>
          <w:szCs w:val="28"/>
        </w:rPr>
        <w:t xml:space="preserve"> be closed-book and</w:t>
      </w:r>
      <w:r w:rsidRPr="00AB5DA5">
        <w:rPr>
          <w:rFonts w:cstheme="minorHAnsi"/>
          <w:sz w:val="28"/>
          <w:szCs w:val="28"/>
        </w:rPr>
        <w:t xml:space="preserve"> consist of short answers and essay questions.</w:t>
      </w:r>
      <w:r w:rsidR="00585E3A">
        <w:rPr>
          <w:rFonts w:cstheme="minorHAnsi"/>
          <w:sz w:val="28"/>
          <w:szCs w:val="28"/>
        </w:rPr>
        <w:t xml:space="preserve"> </w:t>
      </w:r>
      <w:r w:rsidR="00D64F98" w:rsidRPr="008B4360">
        <w:rPr>
          <w:rFonts w:cstheme="minorHAnsi"/>
          <w:b/>
          <w:bCs/>
          <w:sz w:val="28"/>
          <w:szCs w:val="28"/>
        </w:rPr>
        <w:t xml:space="preserve">I will provide a list of possible terms that will be on the </w:t>
      </w:r>
      <w:r w:rsidR="00D64F98">
        <w:rPr>
          <w:rFonts w:cstheme="minorHAnsi"/>
          <w:b/>
          <w:bCs/>
          <w:sz w:val="28"/>
          <w:szCs w:val="28"/>
        </w:rPr>
        <w:t>final and a grading rubric the last week of the semester</w:t>
      </w:r>
      <w:r w:rsidR="00D64F98" w:rsidRPr="008B4360">
        <w:rPr>
          <w:rFonts w:cstheme="minorHAnsi"/>
          <w:b/>
          <w:bCs/>
          <w:sz w:val="28"/>
          <w:szCs w:val="28"/>
        </w:rPr>
        <w:t>.</w:t>
      </w:r>
      <w:r w:rsidR="00D64F98">
        <w:rPr>
          <w:rFonts w:cstheme="minorHAnsi"/>
          <w:b/>
          <w:bCs/>
          <w:sz w:val="28"/>
          <w:szCs w:val="28"/>
        </w:rPr>
        <w:t xml:space="preserve"> </w:t>
      </w:r>
      <w:r w:rsidR="00D64F98" w:rsidRPr="00AB5DA5">
        <w:rPr>
          <w:rFonts w:cstheme="minorHAnsi"/>
          <w:sz w:val="28"/>
          <w:szCs w:val="28"/>
        </w:rPr>
        <w:t xml:space="preserve"> </w:t>
      </w:r>
      <w:r w:rsidR="00C4390B">
        <w:rPr>
          <w:rFonts w:cstheme="minorHAnsi"/>
          <w:sz w:val="28"/>
          <w:szCs w:val="28"/>
        </w:rPr>
        <w:t>The final will be conducted electronically and will be due during finals weeks.</w:t>
      </w:r>
    </w:p>
    <w:p w14:paraId="2A565D87" w14:textId="4E4EDCFB" w:rsidR="002B5941" w:rsidRDefault="002B5941" w:rsidP="0066268D">
      <w:pPr>
        <w:ind w:left="360"/>
        <w:rPr>
          <w:rFonts w:cstheme="minorHAnsi"/>
          <w:sz w:val="28"/>
          <w:szCs w:val="28"/>
        </w:rPr>
      </w:pPr>
    </w:p>
    <w:p w14:paraId="14E27A99" w14:textId="4F61D0AB" w:rsidR="002B5941" w:rsidRDefault="002B5941" w:rsidP="0066268D">
      <w:pPr>
        <w:ind w:left="360"/>
        <w:rPr>
          <w:rFonts w:cstheme="minorHAnsi"/>
          <w:sz w:val="28"/>
          <w:szCs w:val="28"/>
        </w:rPr>
      </w:pPr>
      <w:r>
        <w:rPr>
          <w:rFonts w:cstheme="minorHAnsi"/>
          <w:sz w:val="28"/>
          <w:szCs w:val="28"/>
        </w:rPr>
        <w:t>Available: May 2</w:t>
      </w:r>
      <w:r w:rsidRPr="002B5941">
        <w:rPr>
          <w:rFonts w:cstheme="minorHAnsi"/>
          <w:sz w:val="28"/>
          <w:szCs w:val="28"/>
          <w:vertAlign w:val="superscript"/>
        </w:rPr>
        <w:t>nd</w:t>
      </w:r>
      <w:r>
        <w:rPr>
          <w:rFonts w:cstheme="minorHAnsi"/>
          <w:sz w:val="28"/>
          <w:szCs w:val="28"/>
        </w:rPr>
        <w:t xml:space="preserve"> at 9:00 am</w:t>
      </w:r>
    </w:p>
    <w:p w14:paraId="42807A53" w14:textId="414F28F1" w:rsidR="002B5941" w:rsidRPr="00AB5DA5" w:rsidRDefault="002B5941" w:rsidP="0066268D">
      <w:pPr>
        <w:ind w:left="360"/>
        <w:rPr>
          <w:rFonts w:cstheme="minorHAnsi"/>
          <w:sz w:val="28"/>
          <w:szCs w:val="28"/>
        </w:rPr>
      </w:pPr>
      <w:r>
        <w:rPr>
          <w:rFonts w:cstheme="minorHAnsi"/>
          <w:sz w:val="28"/>
          <w:szCs w:val="28"/>
        </w:rPr>
        <w:t>Due: May 2</w:t>
      </w:r>
      <w:r w:rsidRPr="002B5941">
        <w:rPr>
          <w:rFonts w:cstheme="minorHAnsi"/>
          <w:sz w:val="28"/>
          <w:szCs w:val="28"/>
          <w:vertAlign w:val="superscript"/>
        </w:rPr>
        <w:t>nd</w:t>
      </w:r>
      <w:r>
        <w:rPr>
          <w:rFonts w:cstheme="minorHAnsi"/>
          <w:sz w:val="28"/>
          <w:szCs w:val="28"/>
        </w:rPr>
        <w:t xml:space="preserve"> at 5:00 pm.</w:t>
      </w:r>
    </w:p>
    <w:p w14:paraId="4C037BF6" w14:textId="0F9039C1" w:rsidR="00DB7D88" w:rsidRPr="00AB5DA5" w:rsidRDefault="00DB7D88" w:rsidP="00DB7D88">
      <w:pPr>
        <w:rPr>
          <w:rFonts w:cstheme="minorHAnsi"/>
          <w:sz w:val="28"/>
          <w:szCs w:val="28"/>
        </w:rPr>
      </w:pPr>
    </w:p>
    <w:p w14:paraId="2B045318" w14:textId="4840F57F" w:rsidR="00DB7D88" w:rsidRPr="00AB5DA5" w:rsidRDefault="00DB7D88" w:rsidP="00DB7D88">
      <w:pPr>
        <w:pStyle w:val="ListParagraph"/>
        <w:numPr>
          <w:ilvl w:val="0"/>
          <w:numId w:val="7"/>
        </w:numPr>
        <w:rPr>
          <w:rFonts w:cstheme="minorHAnsi"/>
          <w:sz w:val="28"/>
          <w:szCs w:val="28"/>
        </w:rPr>
      </w:pPr>
      <w:r w:rsidRPr="00AB5DA5">
        <w:rPr>
          <w:rFonts w:cstheme="minorHAnsi"/>
          <w:sz w:val="28"/>
          <w:szCs w:val="28"/>
        </w:rPr>
        <w:t>Research Paper</w:t>
      </w:r>
      <w:r w:rsidR="009A276F">
        <w:rPr>
          <w:rFonts w:cstheme="minorHAnsi"/>
          <w:sz w:val="28"/>
          <w:szCs w:val="28"/>
        </w:rPr>
        <w:t>,</w:t>
      </w:r>
      <w:r w:rsidR="00B7006D">
        <w:rPr>
          <w:rFonts w:cstheme="minorHAnsi"/>
          <w:sz w:val="28"/>
          <w:szCs w:val="28"/>
        </w:rPr>
        <w:t xml:space="preserve"> </w:t>
      </w:r>
      <w:r w:rsidR="00B7006D" w:rsidRPr="009A276F">
        <w:rPr>
          <w:rFonts w:cstheme="minorHAnsi"/>
          <w:b/>
          <w:bCs/>
          <w:sz w:val="28"/>
          <w:szCs w:val="28"/>
        </w:rPr>
        <w:t>Due:</w:t>
      </w:r>
      <w:r w:rsidR="009A276F" w:rsidRPr="009A276F">
        <w:rPr>
          <w:rFonts w:cstheme="minorHAnsi"/>
          <w:b/>
          <w:bCs/>
          <w:sz w:val="28"/>
          <w:szCs w:val="28"/>
        </w:rPr>
        <w:t xml:space="preserve"> </w:t>
      </w:r>
      <w:r w:rsidR="00C4390B">
        <w:rPr>
          <w:rFonts w:cstheme="minorHAnsi"/>
          <w:b/>
          <w:bCs/>
          <w:sz w:val="28"/>
          <w:szCs w:val="28"/>
        </w:rPr>
        <w:t>April 28</w:t>
      </w:r>
      <w:r w:rsidR="009A276F">
        <w:rPr>
          <w:rFonts w:cstheme="minorHAnsi"/>
          <w:sz w:val="28"/>
          <w:szCs w:val="28"/>
        </w:rPr>
        <w:t xml:space="preserve"> </w:t>
      </w:r>
    </w:p>
    <w:p w14:paraId="6D0BE681" w14:textId="77777777" w:rsidR="0066268D" w:rsidRPr="00AB5DA5" w:rsidRDefault="0066268D" w:rsidP="0066268D">
      <w:pPr>
        <w:rPr>
          <w:rFonts w:cstheme="minorHAnsi"/>
          <w:sz w:val="28"/>
          <w:szCs w:val="28"/>
        </w:rPr>
      </w:pPr>
    </w:p>
    <w:p w14:paraId="221F3BAD" w14:textId="6B64A3D9" w:rsidR="00DB7D88" w:rsidRPr="00AB5DA5" w:rsidRDefault="0066268D" w:rsidP="0066268D">
      <w:pPr>
        <w:rPr>
          <w:rFonts w:cstheme="minorHAnsi"/>
          <w:sz w:val="28"/>
          <w:szCs w:val="28"/>
        </w:rPr>
      </w:pPr>
      <w:r w:rsidRPr="00AB5DA5">
        <w:rPr>
          <w:rFonts w:cstheme="minorHAnsi"/>
          <w:sz w:val="28"/>
          <w:szCs w:val="28"/>
        </w:rPr>
        <w:t xml:space="preserve">Student can write a research paper on a topic of their choice, so long as it pertains to the politics and societies of the SWANA region. </w:t>
      </w:r>
      <w:r w:rsidRPr="003031A3">
        <w:rPr>
          <w:rFonts w:cstheme="minorHAnsi"/>
          <w:sz w:val="28"/>
          <w:szCs w:val="28"/>
          <w:u w:val="single"/>
        </w:rPr>
        <w:t>Those who write research papers must meet with me</w:t>
      </w:r>
      <w:r w:rsidR="003031A3" w:rsidRPr="003031A3">
        <w:rPr>
          <w:rFonts w:cstheme="minorHAnsi"/>
          <w:sz w:val="28"/>
          <w:szCs w:val="28"/>
          <w:u w:val="single"/>
        </w:rPr>
        <w:t xml:space="preserve"> at office hours</w:t>
      </w:r>
      <w:r w:rsidRPr="003031A3">
        <w:rPr>
          <w:rFonts w:cstheme="minorHAnsi"/>
          <w:sz w:val="28"/>
          <w:szCs w:val="28"/>
          <w:u w:val="single"/>
        </w:rPr>
        <w:t xml:space="preserve"> by week six</w:t>
      </w:r>
      <w:r w:rsidR="003031A3" w:rsidRPr="003031A3">
        <w:rPr>
          <w:rFonts w:cstheme="minorHAnsi"/>
          <w:sz w:val="28"/>
          <w:szCs w:val="28"/>
          <w:u w:val="single"/>
        </w:rPr>
        <w:t xml:space="preserve"> to discuss their topic</w:t>
      </w:r>
      <w:r w:rsidRPr="00AB5DA5">
        <w:rPr>
          <w:rFonts w:cstheme="minorHAnsi"/>
          <w:sz w:val="28"/>
          <w:szCs w:val="28"/>
        </w:rPr>
        <w:t xml:space="preserve">.  </w:t>
      </w:r>
      <w:r w:rsidRPr="00AB5DA5">
        <w:rPr>
          <w:rFonts w:cstheme="minorHAnsi"/>
          <w:b/>
          <w:bCs/>
          <w:sz w:val="28"/>
          <w:szCs w:val="28"/>
        </w:rPr>
        <w:t>Max word count: 5,000 words</w:t>
      </w:r>
      <w:r w:rsidR="009F01D2">
        <w:rPr>
          <w:rFonts w:cstheme="minorHAnsi"/>
          <w:b/>
          <w:bCs/>
          <w:sz w:val="28"/>
          <w:szCs w:val="28"/>
        </w:rPr>
        <w:t xml:space="preserve"> (excluding works cited page)</w:t>
      </w:r>
      <w:r w:rsidRPr="00AB5DA5">
        <w:rPr>
          <w:rFonts w:cstheme="minorHAnsi"/>
          <w:b/>
          <w:bCs/>
          <w:sz w:val="28"/>
          <w:szCs w:val="28"/>
        </w:rPr>
        <w:t>.</w:t>
      </w:r>
      <w:r w:rsidRPr="00AB5DA5">
        <w:rPr>
          <w:rFonts w:cstheme="minorHAnsi"/>
          <w:sz w:val="28"/>
          <w:szCs w:val="28"/>
        </w:rPr>
        <w:t xml:space="preserve"> </w:t>
      </w:r>
    </w:p>
    <w:p w14:paraId="79F417A6" w14:textId="559ADB4A" w:rsidR="00DB7D88" w:rsidRPr="00AB5DA5" w:rsidRDefault="00DB7D88" w:rsidP="00EC02D0">
      <w:pPr>
        <w:rPr>
          <w:rFonts w:cstheme="minorHAnsi"/>
          <w:sz w:val="28"/>
          <w:szCs w:val="28"/>
        </w:rPr>
      </w:pPr>
    </w:p>
    <w:p w14:paraId="2E73F613" w14:textId="77777777" w:rsidR="00EC02D0" w:rsidRPr="00AB5DA5" w:rsidRDefault="00EC02D0" w:rsidP="00EC02D0">
      <w:pPr>
        <w:rPr>
          <w:rFonts w:cstheme="minorHAnsi"/>
          <w:sz w:val="28"/>
          <w:szCs w:val="28"/>
        </w:rPr>
      </w:pPr>
    </w:p>
    <w:p w14:paraId="36B9CAAC" w14:textId="37DB3D80" w:rsidR="00125148" w:rsidRPr="00AB5DA5" w:rsidRDefault="00261185" w:rsidP="00261185">
      <w:pPr>
        <w:rPr>
          <w:rFonts w:cstheme="minorHAnsi"/>
          <w:b/>
          <w:bCs/>
          <w:sz w:val="28"/>
          <w:szCs w:val="28"/>
        </w:rPr>
      </w:pPr>
      <w:r w:rsidRPr="00AB5DA5">
        <w:rPr>
          <w:rFonts w:cstheme="minorHAnsi"/>
          <w:b/>
          <w:bCs/>
          <w:sz w:val="28"/>
          <w:szCs w:val="28"/>
        </w:rPr>
        <w:t>Grading:</w:t>
      </w:r>
    </w:p>
    <w:p w14:paraId="7B2CAD67" w14:textId="4EDD3301" w:rsidR="00261185" w:rsidRPr="00AB5DA5" w:rsidRDefault="00261185" w:rsidP="00261185">
      <w:pPr>
        <w:rPr>
          <w:rFonts w:cstheme="minorHAnsi"/>
          <w:sz w:val="28"/>
          <w:szCs w:val="28"/>
        </w:rPr>
      </w:pPr>
    </w:p>
    <w:p w14:paraId="6CFC4DFA" w14:textId="77777777" w:rsidR="00F62CC6" w:rsidRPr="00AB5DA5" w:rsidRDefault="00F62CC6" w:rsidP="00F62CC6">
      <w:pPr>
        <w:rPr>
          <w:rFonts w:cstheme="minorHAnsi"/>
          <w:sz w:val="28"/>
          <w:szCs w:val="28"/>
        </w:rPr>
      </w:pPr>
      <w:r w:rsidRPr="00AB5DA5">
        <w:rPr>
          <w:rFonts w:cstheme="minorHAnsi"/>
          <w:sz w:val="28"/>
          <w:szCs w:val="28"/>
        </w:rPr>
        <w:t xml:space="preserve">All assignments should be posted onto Canvas by the stipulated deadline. Your assignment will be considered late if it misses the deadlines set above. You have one free pass which allows you to submit an assignment within 24 hours after the deadline without any penalty. This pass is non-transferable. For every other late assignment, you will pay a penalty: Your grade for the assignment will go down by one grade point (e.g. from A to A-, A- to B+) if you do not </w:t>
      </w:r>
      <w:r w:rsidRPr="00AB5DA5">
        <w:rPr>
          <w:rFonts w:cstheme="minorHAnsi"/>
          <w:sz w:val="28"/>
          <w:szCs w:val="28"/>
        </w:rPr>
        <w:lastRenderedPageBreak/>
        <w:t>submit by the deadline, and then continue to fall by an additional grade point per 24 hours after the deadline.</w:t>
      </w:r>
    </w:p>
    <w:p w14:paraId="16FA8389" w14:textId="77777777" w:rsidR="00F62CC6" w:rsidRPr="00AB5DA5" w:rsidRDefault="00F62CC6" w:rsidP="00261185">
      <w:pPr>
        <w:rPr>
          <w:rFonts w:cstheme="minorHAnsi"/>
          <w:sz w:val="28"/>
          <w:szCs w:val="28"/>
        </w:rPr>
      </w:pPr>
    </w:p>
    <w:p w14:paraId="68E7D065" w14:textId="657FFF45" w:rsidR="00585E3A" w:rsidRPr="005C4AAB" w:rsidRDefault="00585E3A" w:rsidP="00585E3A">
      <w:pPr>
        <w:rPr>
          <w:rFonts w:cstheme="minorHAnsi"/>
          <w:sz w:val="28"/>
          <w:szCs w:val="28"/>
        </w:rPr>
      </w:pPr>
      <w:r w:rsidRPr="005C4AAB">
        <w:rPr>
          <w:rFonts w:cstheme="minorHAnsi"/>
          <w:sz w:val="28"/>
          <w:szCs w:val="28"/>
        </w:rPr>
        <w:t>For all assignments, students will be scored out of 100 according to the following rubric:</w:t>
      </w:r>
    </w:p>
    <w:p w14:paraId="5A8EA2A0" w14:textId="77777777" w:rsidR="00585E3A" w:rsidRPr="005C4AAB" w:rsidRDefault="00585E3A" w:rsidP="00585E3A">
      <w:pPr>
        <w:rPr>
          <w:rFonts w:cstheme="minorHAnsi"/>
          <w:sz w:val="28"/>
          <w:szCs w:val="28"/>
        </w:rPr>
      </w:pPr>
    </w:p>
    <w:p w14:paraId="48557C69" w14:textId="7D46FEFC" w:rsidR="00585E3A" w:rsidRPr="005C4AAB" w:rsidRDefault="00585E3A" w:rsidP="00585E3A">
      <w:pPr>
        <w:rPr>
          <w:rFonts w:cstheme="minorHAnsi"/>
          <w:sz w:val="28"/>
          <w:szCs w:val="28"/>
        </w:rPr>
      </w:pPr>
      <w:r w:rsidRPr="005C4AAB">
        <w:rPr>
          <w:rFonts w:cstheme="minorHAnsi"/>
          <w:sz w:val="28"/>
          <w:szCs w:val="28"/>
        </w:rPr>
        <w:t>A+ : 100-97</w:t>
      </w:r>
    </w:p>
    <w:p w14:paraId="39842A7E" w14:textId="380AF51F" w:rsidR="00585E3A" w:rsidRPr="005C4AAB" w:rsidRDefault="00585E3A" w:rsidP="00585E3A">
      <w:pPr>
        <w:rPr>
          <w:rFonts w:cstheme="minorHAnsi"/>
          <w:sz w:val="28"/>
          <w:szCs w:val="28"/>
        </w:rPr>
      </w:pPr>
      <w:r w:rsidRPr="005C4AAB">
        <w:rPr>
          <w:rFonts w:cstheme="minorHAnsi"/>
          <w:sz w:val="28"/>
          <w:szCs w:val="28"/>
        </w:rPr>
        <w:t>A : 96-9</w:t>
      </w:r>
      <w:r w:rsidR="003E4B45">
        <w:rPr>
          <w:rFonts w:cstheme="minorHAnsi"/>
          <w:sz w:val="28"/>
          <w:szCs w:val="28"/>
        </w:rPr>
        <w:t>3</w:t>
      </w:r>
      <w:r w:rsidRPr="005C4AAB">
        <w:rPr>
          <w:rFonts w:cstheme="minorHAnsi"/>
          <w:sz w:val="28"/>
          <w:szCs w:val="28"/>
        </w:rPr>
        <w:t xml:space="preserve"> </w:t>
      </w:r>
    </w:p>
    <w:p w14:paraId="203298D2" w14:textId="312878D9" w:rsidR="00585E3A" w:rsidRPr="005C4AAB" w:rsidRDefault="00585E3A" w:rsidP="00585E3A">
      <w:pPr>
        <w:rPr>
          <w:rFonts w:cstheme="minorHAnsi"/>
          <w:sz w:val="28"/>
          <w:szCs w:val="28"/>
        </w:rPr>
      </w:pPr>
      <w:r w:rsidRPr="005C4AAB">
        <w:rPr>
          <w:rFonts w:cstheme="minorHAnsi"/>
          <w:sz w:val="28"/>
          <w:szCs w:val="28"/>
        </w:rPr>
        <w:t>A- :9</w:t>
      </w:r>
      <w:r w:rsidR="003E4B45">
        <w:rPr>
          <w:rFonts w:cstheme="minorHAnsi"/>
          <w:sz w:val="28"/>
          <w:szCs w:val="28"/>
        </w:rPr>
        <w:t>2</w:t>
      </w:r>
      <w:r w:rsidRPr="005C4AAB">
        <w:rPr>
          <w:rFonts w:cstheme="minorHAnsi"/>
          <w:sz w:val="28"/>
          <w:szCs w:val="28"/>
        </w:rPr>
        <w:t>-90</w:t>
      </w:r>
    </w:p>
    <w:p w14:paraId="09C7FA73" w14:textId="4F9E4479" w:rsidR="00585E3A" w:rsidRPr="005C4AAB" w:rsidRDefault="00585E3A" w:rsidP="00585E3A">
      <w:pPr>
        <w:rPr>
          <w:rFonts w:cstheme="minorHAnsi"/>
          <w:sz w:val="28"/>
          <w:szCs w:val="28"/>
        </w:rPr>
      </w:pPr>
      <w:r w:rsidRPr="005C4AAB">
        <w:rPr>
          <w:rFonts w:cstheme="minorHAnsi"/>
          <w:sz w:val="28"/>
          <w:szCs w:val="28"/>
        </w:rPr>
        <w:t>B+ :89-87</w:t>
      </w:r>
    </w:p>
    <w:p w14:paraId="7A68F6B7" w14:textId="6C84AE52" w:rsidR="00585E3A" w:rsidRPr="005C4AAB" w:rsidRDefault="00585E3A" w:rsidP="00585E3A">
      <w:pPr>
        <w:rPr>
          <w:rFonts w:cstheme="minorHAnsi"/>
          <w:sz w:val="28"/>
          <w:szCs w:val="28"/>
        </w:rPr>
      </w:pPr>
      <w:r w:rsidRPr="005C4AAB">
        <w:rPr>
          <w:rFonts w:cstheme="minorHAnsi"/>
          <w:sz w:val="28"/>
          <w:szCs w:val="28"/>
        </w:rPr>
        <w:t>B: 86-8</w:t>
      </w:r>
      <w:r w:rsidR="003E4B45">
        <w:rPr>
          <w:rFonts w:cstheme="minorHAnsi"/>
          <w:sz w:val="28"/>
          <w:szCs w:val="28"/>
        </w:rPr>
        <w:t>3</w:t>
      </w:r>
    </w:p>
    <w:p w14:paraId="501D79DE" w14:textId="2D0959F9" w:rsidR="00585E3A" w:rsidRPr="005C4AAB" w:rsidRDefault="00585E3A" w:rsidP="00585E3A">
      <w:pPr>
        <w:rPr>
          <w:rFonts w:cstheme="minorHAnsi"/>
          <w:sz w:val="28"/>
          <w:szCs w:val="28"/>
        </w:rPr>
      </w:pPr>
      <w:r w:rsidRPr="005C4AAB">
        <w:rPr>
          <w:rFonts w:cstheme="minorHAnsi"/>
          <w:sz w:val="28"/>
          <w:szCs w:val="28"/>
        </w:rPr>
        <w:t>B-: 8</w:t>
      </w:r>
      <w:r w:rsidR="003E4B45">
        <w:rPr>
          <w:rFonts w:cstheme="minorHAnsi"/>
          <w:sz w:val="28"/>
          <w:szCs w:val="28"/>
        </w:rPr>
        <w:t>2</w:t>
      </w:r>
      <w:r w:rsidRPr="005C4AAB">
        <w:rPr>
          <w:rFonts w:cstheme="minorHAnsi"/>
          <w:sz w:val="28"/>
          <w:szCs w:val="28"/>
        </w:rPr>
        <w:t>-80</w:t>
      </w:r>
    </w:p>
    <w:p w14:paraId="4EE42C96" w14:textId="77777777" w:rsidR="005C4AAB" w:rsidRPr="005C4AAB" w:rsidRDefault="00585E3A" w:rsidP="00585E3A">
      <w:pPr>
        <w:rPr>
          <w:rFonts w:cstheme="minorHAnsi"/>
          <w:sz w:val="28"/>
          <w:szCs w:val="28"/>
        </w:rPr>
      </w:pPr>
      <w:r w:rsidRPr="005C4AAB">
        <w:rPr>
          <w:rFonts w:cstheme="minorHAnsi"/>
          <w:sz w:val="28"/>
          <w:szCs w:val="28"/>
        </w:rPr>
        <w:t>C+</w:t>
      </w:r>
      <w:r w:rsidR="005C4AAB" w:rsidRPr="005C4AAB">
        <w:rPr>
          <w:rFonts w:cstheme="minorHAnsi"/>
          <w:sz w:val="28"/>
          <w:szCs w:val="28"/>
        </w:rPr>
        <w:t>:</w:t>
      </w:r>
      <w:r w:rsidRPr="005C4AAB">
        <w:rPr>
          <w:rFonts w:cstheme="minorHAnsi"/>
          <w:sz w:val="28"/>
          <w:szCs w:val="28"/>
        </w:rPr>
        <w:t xml:space="preserve"> 79-77</w:t>
      </w:r>
    </w:p>
    <w:p w14:paraId="01278A89" w14:textId="1623D49B" w:rsidR="005C4AAB" w:rsidRPr="005C4AAB" w:rsidRDefault="00585E3A" w:rsidP="00585E3A">
      <w:pPr>
        <w:rPr>
          <w:rFonts w:cstheme="minorHAnsi"/>
          <w:sz w:val="28"/>
          <w:szCs w:val="28"/>
        </w:rPr>
      </w:pPr>
      <w:r w:rsidRPr="005C4AAB">
        <w:rPr>
          <w:rFonts w:cstheme="minorHAnsi"/>
          <w:sz w:val="28"/>
          <w:szCs w:val="28"/>
        </w:rPr>
        <w:t>C</w:t>
      </w:r>
      <w:r w:rsidR="005C4AAB" w:rsidRPr="005C4AAB">
        <w:rPr>
          <w:rFonts w:cstheme="minorHAnsi"/>
          <w:sz w:val="28"/>
          <w:szCs w:val="28"/>
        </w:rPr>
        <w:t>:</w:t>
      </w:r>
      <w:r w:rsidRPr="005C4AAB">
        <w:rPr>
          <w:rFonts w:cstheme="minorHAnsi"/>
          <w:sz w:val="28"/>
          <w:szCs w:val="28"/>
        </w:rPr>
        <w:t xml:space="preserve"> 76-7</w:t>
      </w:r>
      <w:r w:rsidR="003E4B45">
        <w:rPr>
          <w:rFonts w:cstheme="minorHAnsi"/>
          <w:sz w:val="28"/>
          <w:szCs w:val="28"/>
        </w:rPr>
        <w:t>0</w:t>
      </w:r>
    </w:p>
    <w:p w14:paraId="57BA0785" w14:textId="394641BA" w:rsidR="005C4AAB" w:rsidRPr="005C4AAB" w:rsidRDefault="00585E3A" w:rsidP="00585E3A">
      <w:pPr>
        <w:rPr>
          <w:rFonts w:cstheme="minorHAnsi"/>
          <w:sz w:val="28"/>
          <w:szCs w:val="28"/>
        </w:rPr>
      </w:pPr>
      <w:r w:rsidRPr="005C4AAB">
        <w:rPr>
          <w:rFonts w:cstheme="minorHAnsi"/>
          <w:sz w:val="28"/>
          <w:szCs w:val="28"/>
        </w:rPr>
        <w:t>D+</w:t>
      </w:r>
      <w:r w:rsidR="005C4AAB" w:rsidRPr="005C4AAB">
        <w:rPr>
          <w:rFonts w:cstheme="minorHAnsi"/>
          <w:sz w:val="28"/>
          <w:szCs w:val="28"/>
        </w:rPr>
        <w:t>:</w:t>
      </w:r>
      <w:r w:rsidRPr="005C4AAB">
        <w:rPr>
          <w:rFonts w:cstheme="minorHAnsi"/>
          <w:sz w:val="28"/>
          <w:szCs w:val="28"/>
        </w:rPr>
        <w:t xml:space="preserve"> 69-6</w:t>
      </w:r>
      <w:r w:rsidR="003E4B45">
        <w:rPr>
          <w:rFonts w:cstheme="minorHAnsi"/>
          <w:sz w:val="28"/>
          <w:szCs w:val="28"/>
        </w:rPr>
        <w:t>0</w:t>
      </w:r>
    </w:p>
    <w:p w14:paraId="12F77965" w14:textId="45EC260A" w:rsidR="005C4AAB" w:rsidRPr="005C4AAB" w:rsidRDefault="00585E3A" w:rsidP="00585E3A">
      <w:pPr>
        <w:rPr>
          <w:rFonts w:cstheme="minorHAnsi"/>
          <w:sz w:val="28"/>
          <w:szCs w:val="28"/>
        </w:rPr>
      </w:pPr>
      <w:r w:rsidRPr="005C4AAB">
        <w:rPr>
          <w:rFonts w:cstheme="minorHAnsi"/>
          <w:sz w:val="28"/>
          <w:szCs w:val="28"/>
        </w:rPr>
        <w:t>D</w:t>
      </w:r>
      <w:r w:rsidR="005C4AAB" w:rsidRPr="005C4AAB">
        <w:rPr>
          <w:rFonts w:cstheme="minorHAnsi"/>
          <w:sz w:val="28"/>
          <w:szCs w:val="28"/>
        </w:rPr>
        <w:t xml:space="preserve">: </w:t>
      </w:r>
      <w:r w:rsidRPr="005C4AAB">
        <w:rPr>
          <w:rFonts w:cstheme="minorHAnsi"/>
          <w:sz w:val="28"/>
          <w:szCs w:val="28"/>
        </w:rPr>
        <w:t xml:space="preserve"> </w:t>
      </w:r>
      <w:r w:rsidR="003E4B45">
        <w:rPr>
          <w:rFonts w:cstheme="minorHAnsi"/>
          <w:sz w:val="28"/>
          <w:szCs w:val="28"/>
        </w:rPr>
        <w:t>59</w:t>
      </w:r>
      <w:r w:rsidRPr="005C4AAB">
        <w:rPr>
          <w:rFonts w:cstheme="minorHAnsi"/>
          <w:sz w:val="28"/>
          <w:szCs w:val="28"/>
        </w:rPr>
        <w:t>-</w:t>
      </w:r>
      <w:r w:rsidR="003E4B45">
        <w:rPr>
          <w:rFonts w:cstheme="minorHAnsi"/>
          <w:sz w:val="28"/>
          <w:szCs w:val="28"/>
        </w:rPr>
        <w:t>51</w:t>
      </w:r>
      <w:r w:rsidRPr="005C4AAB">
        <w:rPr>
          <w:rFonts w:cstheme="minorHAnsi"/>
          <w:sz w:val="28"/>
          <w:szCs w:val="28"/>
        </w:rPr>
        <w:t xml:space="preserve"> </w:t>
      </w:r>
    </w:p>
    <w:p w14:paraId="0661B117" w14:textId="4EC25B62" w:rsidR="00655B5A" w:rsidRPr="005C4AAB" w:rsidRDefault="00585E3A" w:rsidP="00585E3A">
      <w:pPr>
        <w:rPr>
          <w:rFonts w:cstheme="minorHAnsi"/>
          <w:sz w:val="28"/>
          <w:szCs w:val="28"/>
        </w:rPr>
      </w:pPr>
      <w:r w:rsidRPr="005C4AAB">
        <w:rPr>
          <w:rFonts w:cstheme="minorHAnsi"/>
          <w:sz w:val="28"/>
          <w:szCs w:val="28"/>
        </w:rPr>
        <w:t>F</w:t>
      </w:r>
      <w:r w:rsidR="005C4AAB" w:rsidRPr="005C4AAB">
        <w:rPr>
          <w:rFonts w:cstheme="minorHAnsi"/>
          <w:sz w:val="28"/>
          <w:szCs w:val="28"/>
        </w:rPr>
        <w:t>:</w:t>
      </w:r>
      <w:r w:rsidRPr="005C4AAB">
        <w:rPr>
          <w:rFonts w:cstheme="minorHAnsi"/>
          <w:sz w:val="28"/>
          <w:szCs w:val="28"/>
        </w:rPr>
        <w:t xml:space="preserve"> </w:t>
      </w:r>
      <w:r w:rsidR="003E4B45">
        <w:rPr>
          <w:rFonts w:cstheme="minorHAnsi"/>
          <w:sz w:val="28"/>
          <w:szCs w:val="28"/>
        </w:rPr>
        <w:t>&lt;=50</w:t>
      </w:r>
    </w:p>
    <w:p w14:paraId="37A187E7" w14:textId="4AE78155" w:rsidR="00585E3A" w:rsidRDefault="00585E3A" w:rsidP="00655B5A">
      <w:pPr>
        <w:rPr>
          <w:rFonts w:cstheme="minorHAnsi"/>
          <w:b/>
          <w:bCs/>
          <w:sz w:val="28"/>
          <w:szCs w:val="28"/>
        </w:rPr>
      </w:pPr>
    </w:p>
    <w:p w14:paraId="38C5FE38" w14:textId="2F79CC55" w:rsidR="00655B5A" w:rsidRPr="00AB5DA5" w:rsidRDefault="00655B5A" w:rsidP="00655B5A">
      <w:pPr>
        <w:rPr>
          <w:rFonts w:cstheme="minorHAnsi"/>
          <w:b/>
          <w:bCs/>
          <w:sz w:val="28"/>
          <w:szCs w:val="28"/>
        </w:rPr>
      </w:pPr>
      <w:r w:rsidRPr="00AB5DA5">
        <w:rPr>
          <w:rFonts w:cstheme="minorHAnsi"/>
          <w:b/>
          <w:bCs/>
          <w:sz w:val="28"/>
          <w:szCs w:val="28"/>
        </w:rPr>
        <w:t>Seminar Structure:</w:t>
      </w:r>
    </w:p>
    <w:p w14:paraId="1EB6714E" w14:textId="77777777" w:rsidR="00655B5A" w:rsidRPr="00AB5DA5" w:rsidRDefault="00655B5A" w:rsidP="00655B5A">
      <w:pPr>
        <w:rPr>
          <w:rFonts w:cstheme="minorHAnsi"/>
          <w:sz w:val="28"/>
          <w:szCs w:val="28"/>
        </w:rPr>
      </w:pPr>
    </w:p>
    <w:p w14:paraId="58257156" w14:textId="7C36C7AE" w:rsidR="00655B5A" w:rsidRPr="00AB5DA5" w:rsidRDefault="00655B5A" w:rsidP="00655B5A">
      <w:pPr>
        <w:rPr>
          <w:rFonts w:cstheme="minorHAnsi"/>
          <w:sz w:val="28"/>
          <w:szCs w:val="28"/>
        </w:rPr>
      </w:pPr>
      <w:r w:rsidRPr="00AB5DA5">
        <w:rPr>
          <w:rFonts w:cstheme="minorHAnsi"/>
          <w:sz w:val="28"/>
          <w:szCs w:val="28"/>
        </w:rPr>
        <w:t>We will meet twice a week for approximately ninety minutes. The first five minutes of the</w:t>
      </w:r>
      <w:r w:rsidR="007723FB">
        <w:rPr>
          <w:rFonts w:cstheme="minorHAnsi"/>
          <w:sz w:val="28"/>
          <w:szCs w:val="28"/>
        </w:rPr>
        <w:t xml:space="preserve"> Tuesday seminar</w:t>
      </w:r>
      <w:r w:rsidRPr="00AB5DA5">
        <w:rPr>
          <w:rFonts w:cstheme="minorHAnsi"/>
          <w:sz w:val="28"/>
          <w:szCs w:val="28"/>
        </w:rPr>
        <w:t xml:space="preserve"> will focus on SWANA in the news. </w:t>
      </w:r>
      <w:r w:rsidR="00AB5DA5" w:rsidRPr="00AB5DA5">
        <w:rPr>
          <w:rFonts w:cstheme="minorHAnsi"/>
          <w:sz w:val="28"/>
          <w:szCs w:val="28"/>
        </w:rPr>
        <w:t>Each seminar will start with quick mini-</w:t>
      </w:r>
      <w:r w:rsidRPr="00AB5DA5">
        <w:rPr>
          <w:rFonts w:cstheme="minorHAnsi"/>
          <w:sz w:val="28"/>
          <w:szCs w:val="28"/>
        </w:rPr>
        <w:t>lecture summarizing the</w:t>
      </w:r>
      <w:r w:rsidR="0052246E">
        <w:rPr>
          <w:rFonts w:cstheme="minorHAnsi"/>
          <w:sz w:val="28"/>
          <w:szCs w:val="28"/>
        </w:rPr>
        <w:t xml:space="preserve"> seminar</w:t>
      </w:r>
      <w:r w:rsidR="007723FB">
        <w:rPr>
          <w:rFonts w:cstheme="minorHAnsi"/>
          <w:sz w:val="28"/>
          <w:szCs w:val="28"/>
        </w:rPr>
        <w:t>’s</w:t>
      </w:r>
      <w:r w:rsidRPr="00AB5DA5">
        <w:rPr>
          <w:rFonts w:cstheme="minorHAnsi"/>
          <w:sz w:val="28"/>
          <w:szCs w:val="28"/>
        </w:rPr>
        <w:t xml:space="preserve"> readings.</w:t>
      </w:r>
      <w:r w:rsidR="0052246E">
        <w:rPr>
          <w:rFonts w:cstheme="minorHAnsi"/>
          <w:sz w:val="28"/>
          <w:szCs w:val="28"/>
        </w:rPr>
        <w:t xml:space="preserve"> </w:t>
      </w:r>
      <w:r w:rsidRPr="00AB5DA5">
        <w:rPr>
          <w:rFonts w:cstheme="minorHAnsi"/>
          <w:sz w:val="28"/>
          <w:szCs w:val="28"/>
        </w:rPr>
        <w:t>The bulk of seminar will consist of discussing the assigned readings</w:t>
      </w:r>
      <w:r w:rsidR="00AB5DA5" w:rsidRPr="00AB5DA5">
        <w:rPr>
          <w:rFonts w:cstheme="minorHAnsi"/>
          <w:sz w:val="28"/>
          <w:szCs w:val="28"/>
        </w:rPr>
        <w:t xml:space="preserve"> and in-seminar activities.</w:t>
      </w:r>
    </w:p>
    <w:p w14:paraId="5FCC077A" w14:textId="77777777" w:rsidR="008B4360" w:rsidRPr="00AB5DA5" w:rsidRDefault="008B4360" w:rsidP="00655B5A">
      <w:pPr>
        <w:rPr>
          <w:rFonts w:cstheme="minorHAnsi"/>
          <w:sz w:val="28"/>
          <w:szCs w:val="28"/>
        </w:rPr>
      </w:pPr>
    </w:p>
    <w:p w14:paraId="39143918" w14:textId="76878FCA" w:rsidR="00655B5A" w:rsidRPr="00AB5DA5" w:rsidRDefault="00655B5A" w:rsidP="00655B5A">
      <w:pPr>
        <w:rPr>
          <w:rFonts w:cstheme="minorHAnsi"/>
          <w:sz w:val="28"/>
          <w:szCs w:val="28"/>
        </w:rPr>
      </w:pPr>
      <w:r w:rsidRPr="00AB5DA5">
        <w:rPr>
          <w:rFonts w:cstheme="minorHAnsi"/>
          <w:sz w:val="28"/>
          <w:szCs w:val="28"/>
        </w:rPr>
        <w:t>Students are encouraged to keep up to date with news from the region by checking the following sites:</w:t>
      </w:r>
    </w:p>
    <w:p w14:paraId="49A423E8" w14:textId="390247EF" w:rsidR="00655B5A" w:rsidRPr="00AB5DA5" w:rsidRDefault="00655B5A" w:rsidP="00655B5A">
      <w:pPr>
        <w:rPr>
          <w:rFonts w:cstheme="minorHAnsi"/>
          <w:sz w:val="28"/>
          <w:szCs w:val="28"/>
        </w:rPr>
      </w:pPr>
    </w:p>
    <w:p w14:paraId="2F292FDD" w14:textId="58552EA0" w:rsidR="00AB5DA5" w:rsidRPr="00AB5DA5" w:rsidRDefault="00AB5DA5" w:rsidP="00AB5DA5">
      <w:pPr>
        <w:pStyle w:val="ListParagraph"/>
        <w:numPr>
          <w:ilvl w:val="0"/>
          <w:numId w:val="3"/>
        </w:numPr>
        <w:rPr>
          <w:rFonts w:cstheme="minorHAnsi"/>
          <w:sz w:val="28"/>
          <w:szCs w:val="28"/>
        </w:rPr>
      </w:pPr>
      <w:r w:rsidRPr="00AB5DA5">
        <w:rPr>
          <w:rFonts w:cstheme="minorHAnsi"/>
          <w:sz w:val="28"/>
          <w:szCs w:val="28"/>
        </w:rPr>
        <w:t xml:space="preserve">Al-Jazeera English: </w:t>
      </w:r>
      <w:hyperlink r:id="rId8" w:history="1">
        <w:r w:rsidRPr="00AB5DA5">
          <w:rPr>
            <w:rStyle w:val="Hyperlink"/>
            <w:rFonts w:cstheme="minorHAnsi"/>
            <w:sz w:val="28"/>
            <w:szCs w:val="28"/>
          </w:rPr>
          <w:t>https://www.aljazeera.com/</w:t>
        </w:r>
      </w:hyperlink>
    </w:p>
    <w:p w14:paraId="278E6EB2" w14:textId="362E741C" w:rsidR="00655B5A" w:rsidRPr="00AB5DA5" w:rsidRDefault="00655B5A" w:rsidP="00655B5A">
      <w:pPr>
        <w:pStyle w:val="ListParagraph"/>
        <w:numPr>
          <w:ilvl w:val="0"/>
          <w:numId w:val="3"/>
        </w:numPr>
        <w:rPr>
          <w:rFonts w:cstheme="minorHAnsi"/>
          <w:sz w:val="28"/>
          <w:szCs w:val="28"/>
        </w:rPr>
      </w:pPr>
      <w:r w:rsidRPr="00AB5DA5">
        <w:rPr>
          <w:rFonts w:cstheme="minorHAnsi"/>
          <w:sz w:val="28"/>
          <w:szCs w:val="28"/>
        </w:rPr>
        <w:t xml:space="preserve">Al-Monitor: </w:t>
      </w:r>
      <w:hyperlink r:id="rId9" w:history="1">
        <w:r w:rsidRPr="00AB5DA5">
          <w:rPr>
            <w:rStyle w:val="Hyperlink"/>
            <w:rFonts w:cstheme="minorHAnsi"/>
            <w:sz w:val="28"/>
            <w:szCs w:val="28"/>
          </w:rPr>
          <w:t>https://www.al-monitor.com/pulse/home.html</w:t>
        </w:r>
      </w:hyperlink>
    </w:p>
    <w:p w14:paraId="1D3A3AC3" w14:textId="73A4076D" w:rsidR="00AB5DA5" w:rsidRPr="00AB5DA5" w:rsidRDefault="00AB5DA5" w:rsidP="00655B5A">
      <w:pPr>
        <w:pStyle w:val="ListParagraph"/>
        <w:numPr>
          <w:ilvl w:val="0"/>
          <w:numId w:val="3"/>
        </w:numPr>
        <w:rPr>
          <w:rFonts w:cstheme="minorHAnsi"/>
          <w:sz w:val="28"/>
          <w:szCs w:val="28"/>
        </w:rPr>
      </w:pPr>
      <w:r w:rsidRPr="00AB5DA5">
        <w:rPr>
          <w:rFonts w:cstheme="minorHAnsi"/>
          <w:sz w:val="28"/>
          <w:szCs w:val="28"/>
        </w:rPr>
        <w:t xml:space="preserve">BBC Middle East: </w:t>
      </w:r>
      <w:hyperlink r:id="rId10" w:history="1">
        <w:r w:rsidRPr="00AB5DA5">
          <w:rPr>
            <w:rStyle w:val="Hyperlink"/>
            <w:rFonts w:cstheme="minorHAnsi"/>
            <w:sz w:val="28"/>
            <w:szCs w:val="28"/>
          </w:rPr>
          <w:t>https://www.bbc.com/news/world/middle_east</w:t>
        </w:r>
      </w:hyperlink>
    </w:p>
    <w:p w14:paraId="6DC68C81" w14:textId="62558BB5" w:rsidR="00AB5DA5" w:rsidRPr="00AB5DA5" w:rsidRDefault="00AB5DA5" w:rsidP="00655B5A">
      <w:pPr>
        <w:pStyle w:val="ListParagraph"/>
        <w:numPr>
          <w:ilvl w:val="0"/>
          <w:numId w:val="3"/>
        </w:numPr>
        <w:rPr>
          <w:rFonts w:cstheme="minorHAnsi"/>
          <w:sz w:val="28"/>
          <w:szCs w:val="28"/>
        </w:rPr>
      </w:pPr>
      <w:r w:rsidRPr="00AB5DA5">
        <w:rPr>
          <w:rFonts w:cstheme="minorHAnsi"/>
          <w:sz w:val="28"/>
          <w:szCs w:val="28"/>
        </w:rPr>
        <w:t xml:space="preserve">Middle East Research and Information Project: </w:t>
      </w:r>
      <w:hyperlink r:id="rId11" w:history="1">
        <w:r w:rsidRPr="00AB5DA5">
          <w:rPr>
            <w:rStyle w:val="Hyperlink"/>
            <w:rFonts w:cstheme="minorHAnsi"/>
            <w:sz w:val="28"/>
            <w:szCs w:val="28"/>
          </w:rPr>
          <w:t>https://merip.org/</w:t>
        </w:r>
      </w:hyperlink>
    </w:p>
    <w:p w14:paraId="74801453" w14:textId="3BBAE7D3" w:rsidR="00AB5DA5" w:rsidRPr="00AB5DA5" w:rsidRDefault="00AB5DA5" w:rsidP="00AB5DA5">
      <w:pPr>
        <w:rPr>
          <w:rFonts w:cstheme="minorHAnsi"/>
          <w:sz w:val="28"/>
          <w:szCs w:val="28"/>
        </w:rPr>
      </w:pPr>
    </w:p>
    <w:p w14:paraId="78FE00BC" w14:textId="38645D8C" w:rsidR="00AB5DA5" w:rsidRPr="00AB5DA5" w:rsidRDefault="00AB5DA5" w:rsidP="00AB5DA5">
      <w:pPr>
        <w:rPr>
          <w:rFonts w:cstheme="minorHAnsi"/>
          <w:sz w:val="28"/>
          <w:szCs w:val="28"/>
        </w:rPr>
      </w:pPr>
      <w:r w:rsidRPr="00AB5DA5">
        <w:rPr>
          <w:rFonts w:cstheme="minorHAnsi"/>
          <w:sz w:val="28"/>
          <w:szCs w:val="28"/>
        </w:rPr>
        <w:t>Students can also keep up to date</w:t>
      </w:r>
      <w:r w:rsidR="008B4360">
        <w:rPr>
          <w:rFonts w:cstheme="minorHAnsi"/>
          <w:sz w:val="28"/>
          <w:szCs w:val="28"/>
        </w:rPr>
        <w:t xml:space="preserve"> on the region</w:t>
      </w:r>
      <w:r w:rsidRPr="00AB5DA5">
        <w:rPr>
          <w:rFonts w:cstheme="minorHAnsi"/>
          <w:sz w:val="28"/>
          <w:szCs w:val="28"/>
        </w:rPr>
        <w:t xml:space="preserve"> </w:t>
      </w:r>
      <w:r w:rsidR="008B4360">
        <w:rPr>
          <w:rFonts w:cstheme="minorHAnsi"/>
          <w:sz w:val="28"/>
          <w:szCs w:val="28"/>
        </w:rPr>
        <w:t>by attending</w:t>
      </w:r>
      <w:r w:rsidRPr="00AB5DA5">
        <w:rPr>
          <w:rFonts w:cstheme="minorHAnsi"/>
          <w:sz w:val="28"/>
          <w:szCs w:val="28"/>
        </w:rPr>
        <w:t xml:space="preserve"> events and</w:t>
      </w:r>
      <w:r w:rsidR="008B4360">
        <w:rPr>
          <w:rFonts w:cstheme="minorHAnsi"/>
          <w:sz w:val="28"/>
          <w:szCs w:val="28"/>
        </w:rPr>
        <w:t xml:space="preserve"> readings</w:t>
      </w:r>
      <w:r w:rsidRPr="00AB5DA5">
        <w:rPr>
          <w:rFonts w:cstheme="minorHAnsi"/>
          <w:sz w:val="28"/>
          <w:szCs w:val="28"/>
        </w:rPr>
        <w:t xml:space="preserve"> publications from NUS’ </w:t>
      </w:r>
      <w:r w:rsidRPr="00AB5DA5">
        <w:rPr>
          <w:rFonts w:cstheme="minorHAnsi"/>
          <w:b/>
          <w:bCs/>
          <w:sz w:val="28"/>
          <w:szCs w:val="28"/>
        </w:rPr>
        <w:t>Middle East Institute</w:t>
      </w:r>
      <w:r w:rsidRPr="00AB5DA5">
        <w:rPr>
          <w:rFonts w:cstheme="minorHAnsi"/>
          <w:sz w:val="28"/>
          <w:szCs w:val="28"/>
        </w:rPr>
        <w:t xml:space="preserve">: </w:t>
      </w:r>
      <w:hyperlink r:id="rId12" w:history="1">
        <w:r w:rsidRPr="00AB5DA5">
          <w:rPr>
            <w:rStyle w:val="Hyperlink"/>
            <w:rFonts w:cstheme="minorHAnsi"/>
            <w:sz w:val="28"/>
            <w:szCs w:val="28"/>
          </w:rPr>
          <w:t>https://mei.nus.edu.sg/</w:t>
        </w:r>
      </w:hyperlink>
    </w:p>
    <w:p w14:paraId="0C5C5B1A" w14:textId="0F34D5E2" w:rsidR="00AB5DA5" w:rsidRPr="00AB5DA5" w:rsidRDefault="00AB5DA5" w:rsidP="00AB5DA5">
      <w:pPr>
        <w:rPr>
          <w:rFonts w:cstheme="minorHAnsi"/>
          <w:sz w:val="28"/>
          <w:szCs w:val="28"/>
        </w:rPr>
      </w:pPr>
      <w:r w:rsidRPr="00AB5DA5">
        <w:rPr>
          <w:rFonts w:cstheme="minorHAnsi"/>
          <w:sz w:val="28"/>
          <w:szCs w:val="28"/>
        </w:rPr>
        <w:t xml:space="preserve">  </w:t>
      </w:r>
    </w:p>
    <w:p w14:paraId="6B410768" w14:textId="77777777" w:rsidR="00655B5A" w:rsidRPr="00AB5DA5" w:rsidRDefault="00655B5A" w:rsidP="00655B5A">
      <w:pPr>
        <w:rPr>
          <w:rFonts w:cstheme="minorHAnsi"/>
          <w:b/>
          <w:bCs/>
          <w:sz w:val="28"/>
          <w:szCs w:val="28"/>
        </w:rPr>
      </w:pPr>
    </w:p>
    <w:p w14:paraId="45875CDE" w14:textId="6D6F8B54" w:rsidR="00655B5A" w:rsidRPr="00AB5DA5" w:rsidRDefault="00655B5A" w:rsidP="00655B5A">
      <w:pPr>
        <w:rPr>
          <w:rFonts w:cstheme="minorHAnsi"/>
          <w:b/>
          <w:bCs/>
          <w:sz w:val="28"/>
          <w:szCs w:val="28"/>
        </w:rPr>
      </w:pPr>
      <w:r w:rsidRPr="00AB5DA5">
        <w:rPr>
          <w:rFonts w:cstheme="minorHAnsi"/>
          <w:b/>
          <w:bCs/>
          <w:sz w:val="28"/>
          <w:szCs w:val="28"/>
        </w:rPr>
        <w:t>Computer Policy:</w:t>
      </w:r>
    </w:p>
    <w:p w14:paraId="750291AE" w14:textId="77777777" w:rsidR="00655B5A" w:rsidRPr="00AB5DA5" w:rsidRDefault="00655B5A" w:rsidP="00655B5A">
      <w:pPr>
        <w:rPr>
          <w:rFonts w:cstheme="minorHAnsi"/>
          <w:sz w:val="28"/>
          <w:szCs w:val="28"/>
        </w:rPr>
      </w:pPr>
    </w:p>
    <w:p w14:paraId="7E9BAE21" w14:textId="7BB9DAE6" w:rsidR="00655B5A" w:rsidRPr="00AB5DA5" w:rsidRDefault="00655B5A" w:rsidP="00655B5A">
      <w:pPr>
        <w:rPr>
          <w:rFonts w:cstheme="minorHAnsi"/>
          <w:sz w:val="28"/>
          <w:szCs w:val="28"/>
        </w:rPr>
      </w:pPr>
      <w:r w:rsidRPr="00AB5DA5">
        <w:rPr>
          <w:rFonts w:cstheme="minorHAnsi"/>
          <w:sz w:val="28"/>
          <w:szCs w:val="28"/>
        </w:rPr>
        <w:lastRenderedPageBreak/>
        <w:t>I strongly encourage students to put their laptops away in seminar, and take notes in notebooks and print the readings if possible. For students who absolutely need their laptops, I request you leave the computer on airplane mode. This will help you (and students peering at your screen behind you) stay engaged in class.</w:t>
      </w:r>
    </w:p>
    <w:p w14:paraId="357413D0" w14:textId="77777777" w:rsidR="00655B5A" w:rsidRPr="00AB5DA5" w:rsidRDefault="00655B5A" w:rsidP="00655B5A">
      <w:pPr>
        <w:rPr>
          <w:rFonts w:cstheme="minorHAnsi"/>
          <w:sz w:val="28"/>
          <w:szCs w:val="28"/>
        </w:rPr>
      </w:pPr>
    </w:p>
    <w:p w14:paraId="568F3EFC" w14:textId="77777777" w:rsidR="00261185" w:rsidRPr="00AB5DA5" w:rsidRDefault="00261185" w:rsidP="00261185">
      <w:pPr>
        <w:rPr>
          <w:rFonts w:cstheme="minorHAnsi"/>
          <w:sz w:val="28"/>
          <w:szCs w:val="28"/>
        </w:rPr>
      </w:pPr>
    </w:p>
    <w:p w14:paraId="6E3A9B70" w14:textId="77777777" w:rsidR="00924CE0" w:rsidRPr="00AB5DA5" w:rsidRDefault="00924CE0" w:rsidP="00924CE0">
      <w:pPr>
        <w:autoSpaceDE w:val="0"/>
        <w:autoSpaceDN w:val="0"/>
        <w:adjustRightInd w:val="0"/>
        <w:rPr>
          <w:rFonts w:cstheme="minorHAnsi"/>
          <w:b/>
          <w:bCs/>
          <w:sz w:val="28"/>
          <w:szCs w:val="28"/>
          <w:lang w:val="en-GB"/>
        </w:rPr>
      </w:pPr>
      <w:r w:rsidRPr="00AB5DA5">
        <w:rPr>
          <w:rFonts w:cstheme="minorHAnsi"/>
          <w:b/>
          <w:bCs/>
          <w:sz w:val="28"/>
          <w:szCs w:val="28"/>
          <w:lang w:val="en-GB"/>
        </w:rPr>
        <w:t>Required Books:</w:t>
      </w:r>
    </w:p>
    <w:p w14:paraId="4EBE1BBA" w14:textId="1BD4C5EA" w:rsidR="00924CE0" w:rsidRPr="00AB5DA5" w:rsidRDefault="00924CE0">
      <w:pPr>
        <w:rPr>
          <w:rFonts w:cstheme="minorHAnsi"/>
          <w:sz w:val="28"/>
          <w:szCs w:val="28"/>
        </w:rPr>
      </w:pPr>
    </w:p>
    <w:p w14:paraId="7E09B5C6" w14:textId="3E30D352" w:rsidR="00BD5893" w:rsidRPr="00AB5DA5" w:rsidRDefault="00BD5893" w:rsidP="00BD5893">
      <w:pPr>
        <w:pStyle w:val="ListParagraph"/>
        <w:numPr>
          <w:ilvl w:val="0"/>
          <w:numId w:val="3"/>
        </w:numPr>
        <w:rPr>
          <w:rFonts w:ascii="Times New Roman" w:eastAsia="Times New Roman" w:hAnsi="Times New Roman" w:cs="Times New Roman"/>
          <w:sz w:val="28"/>
          <w:szCs w:val="28"/>
          <w:lang w:eastAsia="en-GB"/>
        </w:rPr>
      </w:pPr>
      <w:r w:rsidRPr="00AB5DA5">
        <w:rPr>
          <w:rFonts w:ascii="Arial" w:eastAsia="Times New Roman" w:hAnsi="Arial" w:cs="Arial"/>
          <w:color w:val="222222"/>
          <w:sz w:val="28"/>
          <w:szCs w:val="28"/>
          <w:shd w:val="clear" w:color="auto" w:fill="FFFFFF"/>
          <w:lang w:eastAsia="en-GB"/>
        </w:rPr>
        <w:t>Cleveland, William L., and Martin Bunton. </w:t>
      </w:r>
      <w:r w:rsidRPr="00AB5DA5">
        <w:rPr>
          <w:rFonts w:ascii="Arial" w:eastAsia="Times New Roman" w:hAnsi="Arial" w:cs="Arial"/>
          <w:i/>
          <w:iCs/>
          <w:color w:val="222222"/>
          <w:sz w:val="28"/>
          <w:szCs w:val="28"/>
          <w:shd w:val="clear" w:color="auto" w:fill="FFFFFF"/>
          <w:lang w:eastAsia="en-GB"/>
        </w:rPr>
        <w:t>A history of the modern Middle East</w:t>
      </w:r>
      <w:r w:rsidRPr="00AB5DA5">
        <w:rPr>
          <w:rFonts w:ascii="Arial" w:eastAsia="Times New Roman" w:hAnsi="Arial" w:cs="Arial"/>
          <w:color w:val="222222"/>
          <w:sz w:val="28"/>
          <w:szCs w:val="28"/>
          <w:shd w:val="clear" w:color="auto" w:fill="FFFFFF"/>
          <w:lang w:eastAsia="en-GB"/>
        </w:rPr>
        <w:t>. Hachette UK, 2016.</w:t>
      </w:r>
    </w:p>
    <w:p w14:paraId="227C8391" w14:textId="77777777" w:rsidR="00BD5893" w:rsidRPr="00AB5DA5" w:rsidRDefault="00BD5893" w:rsidP="00BD5893">
      <w:pPr>
        <w:pStyle w:val="ListParagraph"/>
        <w:numPr>
          <w:ilvl w:val="0"/>
          <w:numId w:val="3"/>
        </w:numPr>
        <w:rPr>
          <w:rFonts w:ascii="Times New Roman" w:eastAsia="Times New Roman" w:hAnsi="Times New Roman" w:cs="Times New Roman"/>
          <w:sz w:val="28"/>
          <w:szCs w:val="28"/>
          <w:lang w:eastAsia="en-GB"/>
        </w:rPr>
      </w:pPr>
      <w:r w:rsidRPr="00AB5DA5">
        <w:rPr>
          <w:rFonts w:ascii="Arial" w:eastAsia="Times New Roman" w:hAnsi="Arial" w:cs="Arial"/>
          <w:color w:val="222222"/>
          <w:sz w:val="28"/>
          <w:szCs w:val="28"/>
          <w:shd w:val="clear" w:color="auto" w:fill="FFFFFF"/>
          <w:lang w:eastAsia="en-GB"/>
        </w:rPr>
        <w:t xml:space="preserve">Aly, Abdel </w:t>
      </w:r>
      <w:proofErr w:type="spellStart"/>
      <w:r w:rsidRPr="00AB5DA5">
        <w:rPr>
          <w:rFonts w:ascii="Arial" w:eastAsia="Times New Roman" w:hAnsi="Arial" w:cs="Arial"/>
          <w:color w:val="222222"/>
          <w:sz w:val="28"/>
          <w:szCs w:val="28"/>
          <w:shd w:val="clear" w:color="auto" w:fill="FFFFFF"/>
          <w:lang w:eastAsia="en-GB"/>
        </w:rPr>
        <w:t>Monem</w:t>
      </w:r>
      <w:proofErr w:type="spellEnd"/>
      <w:r w:rsidRPr="00AB5DA5">
        <w:rPr>
          <w:rFonts w:ascii="Arial" w:eastAsia="Times New Roman" w:hAnsi="Arial" w:cs="Arial"/>
          <w:color w:val="222222"/>
          <w:sz w:val="28"/>
          <w:szCs w:val="28"/>
          <w:shd w:val="clear" w:color="auto" w:fill="FFFFFF"/>
          <w:lang w:eastAsia="en-GB"/>
        </w:rPr>
        <w:t xml:space="preserve"> Said, Shai Feldman, and Khalil </w:t>
      </w:r>
      <w:proofErr w:type="spellStart"/>
      <w:r w:rsidRPr="00AB5DA5">
        <w:rPr>
          <w:rFonts w:ascii="Arial" w:eastAsia="Times New Roman" w:hAnsi="Arial" w:cs="Arial"/>
          <w:color w:val="222222"/>
          <w:sz w:val="28"/>
          <w:szCs w:val="28"/>
          <w:shd w:val="clear" w:color="auto" w:fill="FFFFFF"/>
          <w:lang w:eastAsia="en-GB"/>
        </w:rPr>
        <w:t>Shikaki</w:t>
      </w:r>
      <w:proofErr w:type="spellEnd"/>
      <w:r w:rsidRPr="00AB5DA5">
        <w:rPr>
          <w:rFonts w:ascii="Arial" w:eastAsia="Times New Roman" w:hAnsi="Arial" w:cs="Arial"/>
          <w:color w:val="222222"/>
          <w:sz w:val="28"/>
          <w:szCs w:val="28"/>
          <w:shd w:val="clear" w:color="auto" w:fill="FFFFFF"/>
          <w:lang w:eastAsia="en-GB"/>
        </w:rPr>
        <w:t>. </w:t>
      </w:r>
      <w:r w:rsidRPr="00AB5DA5">
        <w:rPr>
          <w:rFonts w:ascii="Arial" w:eastAsia="Times New Roman" w:hAnsi="Arial" w:cs="Arial"/>
          <w:i/>
          <w:iCs/>
          <w:color w:val="222222"/>
          <w:sz w:val="28"/>
          <w:szCs w:val="28"/>
          <w:shd w:val="clear" w:color="auto" w:fill="FFFFFF"/>
          <w:lang w:eastAsia="en-GB"/>
        </w:rPr>
        <w:t xml:space="preserve">Arabs and Israelis: Conflict and </w:t>
      </w:r>
      <w:proofErr w:type="spellStart"/>
      <w:r w:rsidRPr="00AB5DA5">
        <w:rPr>
          <w:rFonts w:ascii="Arial" w:eastAsia="Times New Roman" w:hAnsi="Arial" w:cs="Arial"/>
          <w:i/>
          <w:iCs/>
          <w:color w:val="222222"/>
          <w:sz w:val="28"/>
          <w:szCs w:val="28"/>
          <w:shd w:val="clear" w:color="auto" w:fill="FFFFFF"/>
          <w:lang w:eastAsia="en-GB"/>
        </w:rPr>
        <w:t>peacemaking</w:t>
      </w:r>
      <w:proofErr w:type="spellEnd"/>
      <w:r w:rsidRPr="00AB5DA5">
        <w:rPr>
          <w:rFonts w:ascii="Arial" w:eastAsia="Times New Roman" w:hAnsi="Arial" w:cs="Arial"/>
          <w:i/>
          <w:iCs/>
          <w:color w:val="222222"/>
          <w:sz w:val="28"/>
          <w:szCs w:val="28"/>
          <w:shd w:val="clear" w:color="auto" w:fill="FFFFFF"/>
          <w:lang w:eastAsia="en-GB"/>
        </w:rPr>
        <w:t xml:space="preserve"> in the Middle East</w:t>
      </w:r>
      <w:r w:rsidRPr="00AB5DA5">
        <w:rPr>
          <w:rFonts w:ascii="Arial" w:eastAsia="Times New Roman" w:hAnsi="Arial" w:cs="Arial"/>
          <w:color w:val="222222"/>
          <w:sz w:val="28"/>
          <w:szCs w:val="28"/>
          <w:shd w:val="clear" w:color="auto" w:fill="FFFFFF"/>
          <w:lang w:eastAsia="en-GB"/>
        </w:rPr>
        <w:t>. Macmillan International Higher Education, 2013.</w:t>
      </w:r>
    </w:p>
    <w:p w14:paraId="3016D6BA" w14:textId="77777777" w:rsidR="00BD5893" w:rsidRPr="00AB5DA5" w:rsidRDefault="00BD5893" w:rsidP="00BD5893">
      <w:pPr>
        <w:pStyle w:val="ListParagraph"/>
        <w:numPr>
          <w:ilvl w:val="0"/>
          <w:numId w:val="3"/>
        </w:numPr>
        <w:rPr>
          <w:rFonts w:ascii="Times New Roman" w:eastAsia="Times New Roman" w:hAnsi="Times New Roman" w:cs="Times New Roman"/>
          <w:sz w:val="28"/>
          <w:szCs w:val="28"/>
          <w:lang w:eastAsia="en-GB"/>
        </w:rPr>
      </w:pPr>
      <w:r w:rsidRPr="00AB5DA5">
        <w:rPr>
          <w:rFonts w:ascii="Arial" w:eastAsia="Times New Roman" w:hAnsi="Arial" w:cs="Arial"/>
          <w:color w:val="222222"/>
          <w:sz w:val="28"/>
          <w:szCs w:val="28"/>
          <w:shd w:val="clear" w:color="auto" w:fill="FFFFFF"/>
          <w:lang w:eastAsia="en-GB"/>
        </w:rPr>
        <w:t>Nasr, Vali. </w:t>
      </w:r>
      <w:r w:rsidRPr="00AB5DA5">
        <w:rPr>
          <w:rFonts w:ascii="Arial" w:eastAsia="Times New Roman" w:hAnsi="Arial" w:cs="Arial"/>
          <w:i/>
          <w:iCs/>
          <w:color w:val="222222"/>
          <w:sz w:val="28"/>
          <w:szCs w:val="28"/>
          <w:shd w:val="clear" w:color="auto" w:fill="FFFFFF"/>
          <w:lang w:eastAsia="en-GB"/>
        </w:rPr>
        <w:t>The Shia revival: How conflicts within Islam will shape the future</w:t>
      </w:r>
      <w:r w:rsidRPr="00AB5DA5">
        <w:rPr>
          <w:rFonts w:ascii="Arial" w:eastAsia="Times New Roman" w:hAnsi="Arial" w:cs="Arial"/>
          <w:color w:val="222222"/>
          <w:sz w:val="28"/>
          <w:szCs w:val="28"/>
          <w:shd w:val="clear" w:color="auto" w:fill="FFFFFF"/>
          <w:lang w:eastAsia="en-GB"/>
        </w:rPr>
        <w:t xml:space="preserve">. WW </w:t>
      </w:r>
      <w:proofErr w:type="spellStart"/>
      <w:r w:rsidRPr="00AB5DA5">
        <w:rPr>
          <w:rFonts w:ascii="Arial" w:eastAsia="Times New Roman" w:hAnsi="Arial" w:cs="Arial"/>
          <w:color w:val="222222"/>
          <w:sz w:val="28"/>
          <w:szCs w:val="28"/>
          <w:shd w:val="clear" w:color="auto" w:fill="FFFFFF"/>
          <w:lang w:eastAsia="en-GB"/>
        </w:rPr>
        <w:t>norton</w:t>
      </w:r>
      <w:proofErr w:type="spellEnd"/>
      <w:r w:rsidRPr="00AB5DA5">
        <w:rPr>
          <w:rFonts w:ascii="Arial" w:eastAsia="Times New Roman" w:hAnsi="Arial" w:cs="Arial"/>
          <w:color w:val="222222"/>
          <w:sz w:val="28"/>
          <w:szCs w:val="28"/>
          <w:shd w:val="clear" w:color="auto" w:fill="FFFFFF"/>
          <w:lang w:eastAsia="en-GB"/>
        </w:rPr>
        <w:t xml:space="preserve"> &amp; Company, 2007</w:t>
      </w:r>
    </w:p>
    <w:p w14:paraId="158F10A8" w14:textId="77777777" w:rsidR="008B4360" w:rsidRPr="00AB5DA5" w:rsidRDefault="008B4360">
      <w:pPr>
        <w:rPr>
          <w:rFonts w:cstheme="minorHAnsi"/>
          <w:sz w:val="28"/>
          <w:szCs w:val="28"/>
        </w:rPr>
      </w:pPr>
    </w:p>
    <w:p w14:paraId="286E68ED" w14:textId="77777777" w:rsidR="00924CE0" w:rsidRPr="00AB5DA5" w:rsidRDefault="00924CE0" w:rsidP="00924CE0">
      <w:pPr>
        <w:autoSpaceDE w:val="0"/>
        <w:autoSpaceDN w:val="0"/>
        <w:adjustRightInd w:val="0"/>
        <w:rPr>
          <w:rFonts w:cstheme="minorHAnsi"/>
          <w:b/>
          <w:bCs/>
          <w:sz w:val="28"/>
          <w:szCs w:val="28"/>
          <w:lang w:val="en-GB"/>
        </w:rPr>
      </w:pPr>
      <w:r w:rsidRPr="00AB5DA5">
        <w:rPr>
          <w:rFonts w:cstheme="minorHAnsi"/>
          <w:b/>
          <w:bCs/>
          <w:sz w:val="28"/>
          <w:szCs w:val="28"/>
          <w:lang w:val="en-GB"/>
        </w:rPr>
        <w:t>Citations:</w:t>
      </w:r>
    </w:p>
    <w:p w14:paraId="2EBC232A" w14:textId="77777777" w:rsidR="00924CE0" w:rsidRPr="00AB5DA5" w:rsidRDefault="00924CE0" w:rsidP="00924CE0">
      <w:pPr>
        <w:autoSpaceDE w:val="0"/>
        <w:autoSpaceDN w:val="0"/>
        <w:adjustRightInd w:val="0"/>
        <w:rPr>
          <w:rFonts w:cstheme="minorHAnsi"/>
          <w:sz w:val="28"/>
          <w:szCs w:val="28"/>
          <w:lang w:val="en-GB"/>
        </w:rPr>
      </w:pPr>
    </w:p>
    <w:p w14:paraId="029DDEA6" w14:textId="77777777" w:rsidR="00924CE0" w:rsidRPr="00AB5DA5" w:rsidRDefault="00924CE0" w:rsidP="00924CE0">
      <w:pPr>
        <w:autoSpaceDE w:val="0"/>
        <w:autoSpaceDN w:val="0"/>
        <w:adjustRightInd w:val="0"/>
        <w:rPr>
          <w:rFonts w:cstheme="minorHAnsi"/>
          <w:sz w:val="28"/>
          <w:szCs w:val="28"/>
          <w:lang w:val="en-GB"/>
        </w:rPr>
      </w:pPr>
      <w:r w:rsidRPr="00AB5DA5">
        <w:rPr>
          <w:rFonts w:cstheme="minorHAnsi"/>
          <w:sz w:val="28"/>
          <w:szCs w:val="28"/>
          <w:lang w:val="en-GB"/>
        </w:rPr>
        <w:t>Students must cite using the Chicago Manual of Style in each of their written assignments.</w:t>
      </w:r>
    </w:p>
    <w:p w14:paraId="7D73385A" w14:textId="77777777" w:rsidR="00924CE0" w:rsidRPr="00AB5DA5" w:rsidRDefault="00924CE0" w:rsidP="00924CE0">
      <w:pPr>
        <w:autoSpaceDE w:val="0"/>
        <w:autoSpaceDN w:val="0"/>
        <w:adjustRightInd w:val="0"/>
        <w:rPr>
          <w:rFonts w:cstheme="minorHAnsi"/>
          <w:sz w:val="28"/>
          <w:szCs w:val="28"/>
          <w:lang w:val="en-GB"/>
        </w:rPr>
      </w:pPr>
    </w:p>
    <w:p w14:paraId="4845E1CA" w14:textId="77777777" w:rsidR="00924CE0" w:rsidRPr="00AB5DA5" w:rsidRDefault="00924CE0" w:rsidP="00924CE0">
      <w:pPr>
        <w:autoSpaceDE w:val="0"/>
        <w:autoSpaceDN w:val="0"/>
        <w:adjustRightInd w:val="0"/>
        <w:rPr>
          <w:rFonts w:cstheme="minorHAnsi"/>
          <w:b/>
          <w:bCs/>
          <w:sz w:val="28"/>
          <w:szCs w:val="28"/>
          <w:lang w:val="en-GB"/>
        </w:rPr>
      </w:pPr>
      <w:r w:rsidRPr="00AB5DA5">
        <w:rPr>
          <w:rFonts w:cstheme="minorHAnsi"/>
          <w:b/>
          <w:bCs/>
          <w:sz w:val="28"/>
          <w:szCs w:val="28"/>
          <w:lang w:val="en-GB"/>
        </w:rPr>
        <w:t>Plagiarism:</w:t>
      </w:r>
    </w:p>
    <w:p w14:paraId="3BF3CDFC" w14:textId="77777777" w:rsidR="00924CE0" w:rsidRPr="00AB5DA5" w:rsidRDefault="00924CE0" w:rsidP="00924CE0">
      <w:pPr>
        <w:autoSpaceDE w:val="0"/>
        <w:autoSpaceDN w:val="0"/>
        <w:adjustRightInd w:val="0"/>
        <w:rPr>
          <w:rFonts w:cstheme="minorHAnsi"/>
          <w:sz w:val="28"/>
          <w:szCs w:val="28"/>
          <w:lang w:val="en-GB"/>
        </w:rPr>
      </w:pPr>
    </w:p>
    <w:p w14:paraId="133220F4" w14:textId="77777777" w:rsidR="00924CE0" w:rsidRPr="00AB5DA5" w:rsidRDefault="00924CE0" w:rsidP="00924CE0">
      <w:pPr>
        <w:autoSpaceDE w:val="0"/>
        <w:autoSpaceDN w:val="0"/>
        <w:adjustRightInd w:val="0"/>
        <w:rPr>
          <w:rFonts w:cstheme="minorHAnsi"/>
          <w:sz w:val="28"/>
          <w:szCs w:val="28"/>
          <w:lang w:val="en-GB"/>
        </w:rPr>
      </w:pPr>
      <w:r w:rsidRPr="00AB5DA5">
        <w:rPr>
          <w:rFonts w:cstheme="minorHAnsi"/>
          <w:sz w:val="28"/>
          <w:szCs w:val="28"/>
          <w:lang w:val="en-GB"/>
        </w:rPr>
        <w:t>Plagiarism is a very serious offence that goes against the ethos of academic honesty within Yale-NUS College.</w:t>
      </w:r>
    </w:p>
    <w:p w14:paraId="0526F368" w14:textId="77777777" w:rsidR="00924CE0" w:rsidRPr="00AB5DA5" w:rsidRDefault="00924CE0" w:rsidP="00924CE0">
      <w:pPr>
        <w:autoSpaceDE w:val="0"/>
        <w:autoSpaceDN w:val="0"/>
        <w:adjustRightInd w:val="0"/>
        <w:rPr>
          <w:rFonts w:cstheme="minorHAnsi"/>
          <w:sz w:val="28"/>
          <w:szCs w:val="28"/>
          <w:lang w:val="en-GB"/>
        </w:rPr>
      </w:pPr>
    </w:p>
    <w:p w14:paraId="42548A30" w14:textId="77777777" w:rsidR="00924CE0" w:rsidRPr="00AB5DA5" w:rsidRDefault="00924CE0" w:rsidP="00924CE0">
      <w:pPr>
        <w:autoSpaceDE w:val="0"/>
        <w:autoSpaceDN w:val="0"/>
        <w:adjustRightInd w:val="0"/>
        <w:rPr>
          <w:rFonts w:cstheme="minorHAnsi"/>
          <w:sz w:val="28"/>
          <w:szCs w:val="28"/>
          <w:lang w:val="en-GB"/>
        </w:rPr>
      </w:pPr>
      <w:r w:rsidRPr="00AB5DA5">
        <w:rPr>
          <w:rFonts w:cstheme="minorHAnsi"/>
          <w:sz w:val="28"/>
          <w:szCs w:val="28"/>
          <w:lang w:val="en-GB"/>
        </w:rPr>
        <w:t>We provide below a list of resources that explain what constitutes plagiarism. You are also reminded of the serious consequences in case you are caught plagiarizing. All student papers will be submitted to turnitin.com for a plagiarism check. Any suspected academic dishonesty will be reported to the Academic Integrity Committee.</w:t>
      </w:r>
    </w:p>
    <w:p w14:paraId="40463020" w14:textId="77777777" w:rsidR="00924CE0" w:rsidRPr="00AB5DA5" w:rsidRDefault="00924CE0" w:rsidP="00924CE0">
      <w:pPr>
        <w:rPr>
          <w:rFonts w:cstheme="minorHAnsi"/>
          <w:sz w:val="28"/>
          <w:szCs w:val="28"/>
        </w:rPr>
      </w:pPr>
    </w:p>
    <w:p w14:paraId="5FB1098C" w14:textId="77777777" w:rsidR="00924CE0" w:rsidRPr="00AB5DA5" w:rsidRDefault="00924CE0" w:rsidP="00924CE0">
      <w:pPr>
        <w:autoSpaceDE w:val="0"/>
        <w:autoSpaceDN w:val="0"/>
        <w:adjustRightInd w:val="0"/>
        <w:rPr>
          <w:rFonts w:cstheme="minorHAnsi"/>
          <w:sz w:val="28"/>
          <w:szCs w:val="28"/>
          <w:lang w:val="en-GB"/>
        </w:rPr>
      </w:pPr>
      <w:r w:rsidRPr="00AB5DA5">
        <w:rPr>
          <w:rFonts w:cstheme="minorHAnsi"/>
          <w:sz w:val="28"/>
          <w:szCs w:val="28"/>
          <w:lang w:val="en-GB"/>
        </w:rPr>
        <w:t>In this regard, we reproduce here a passage on Academic Integrity from the College Website:</w:t>
      </w:r>
    </w:p>
    <w:p w14:paraId="25C83C78" w14:textId="77777777" w:rsidR="00924CE0" w:rsidRPr="00AB5DA5" w:rsidRDefault="00924CE0" w:rsidP="00924CE0">
      <w:pPr>
        <w:autoSpaceDE w:val="0"/>
        <w:autoSpaceDN w:val="0"/>
        <w:adjustRightInd w:val="0"/>
        <w:rPr>
          <w:rFonts w:cstheme="minorHAnsi"/>
          <w:sz w:val="28"/>
          <w:szCs w:val="28"/>
          <w:lang w:val="en-GB"/>
        </w:rPr>
      </w:pPr>
    </w:p>
    <w:p w14:paraId="0DC47DB2" w14:textId="77777777" w:rsidR="00924CE0" w:rsidRPr="00AB5DA5" w:rsidRDefault="00924CE0" w:rsidP="00924CE0">
      <w:pPr>
        <w:autoSpaceDE w:val="0"/>
        <w:autoSpaceDN w:val="0"/>
        <w:adjustRightInd w:val="0"/>
        <w:rPr>
          <w:rFonts w:cstheme="minorHAnsi"/>
          <w:color w:val="000000"/>
          <w:sz w:val="28"/>
          <w:szCs w:val="28"/>
          <w:lang w:val="en-GB"/>
        </w:rPr>
      </w:pPr>
      <w:r w:rsidRPr="00AB5DA5">
        <w:rPr>
          <w:rFonts w:cstheme="minorHAnsi"/>
          <w:color w:val="000000"/>
          <w:sz w:val="28"/>
          <w:szCs w:val="28"/>
          <w:lang w:val="en-GB"/>
        </w:rPr>
        <w:t xml:space="preserve">“Yale-NUS College expects its students to abide by the highest standards of academic integrity as a matter of personal honesty and communal responsibility. Acting with academic integrity requires that (a) students do their own work, (b) students not interfere with the work of others, (c) students </w:t>
      </w:r>
      <w:r w:rsidRPr="00AB5DA5">
        <w:rPr>
          <w:rFonts w:cstheme="minorHAnsi"/>
          <w:color w:val="000000"/>
          <w:sz w:val="28"/>
          <w:szCs w:val="28"/>
          <w:lang w:val="en-GB"/>
        </w:rPr>
        <w:lastRenderedPageBreak/>
        <w:t>accurately and honestly represent the content of their work, and (d) students properly attribute others’ work.</w:t>
      </w:r>
    </w:p>
    <w:p w14:paraId="4616CEAF" w14:textId="77777777" w:rsidR="00924CE0" w:rsidRPr="00AB5DA5" w:rsidRDefault="00924CE0" w:rsidP="00924CE0">
      <w:pPr>
        <w:autoSpaceDE w:val="0"/>
        <w:autoSpaceDN w:val="0"/>
        <w:adjustRightInd w:val="0"/>
        <w:rPr>
          <w:rFonts w:cstheme="minorHAnsi"/>
          <w:color w:val="000000"/>
          <w:sz w:val="28"/>
          <w:szCs w:val="28"/>
          <w:lang w:val="en-GB"/>
        </w:rPr>
      </w:pPr>
    </w:p>
    <w:p w14:paraId="7403F22D" w14:textId="77777777" w:rsidR="00924CE0" w:rsidRPr="00AB5DA5" w:rsidRDefault="00924CE0" w:rsidP="00924CE0">
      <w:pPr>
        <w:autoSpaceDE w:val="0"/>
        <w:autoSpaceDN w:val="0"/>
        <w:adjustRightInd w:val="0"/>
        <w:rPr>
          <w:rFonts w:cstheme="minorHAnsi"/>
          <w:color w:val="000000"/>
          <w:sz w:val="28"/>
          <w:szCs w:val="28"/>
          <w:lang w:val="en-GB"/>
        </w:rPr>
      </w:pPr>
      <w:r w:rsidRPr="00AB5DA5">
        <w:rPr>
          <w:rFonts w:cstheme="minorHAnsi"/>
          <w:color w:val="000000"/>
          <w:sz w:val="28"/>
          <w:szCs w:val="28"/>
          <w:lang w:val="en-GB"/>
        </w:rPr>
        <w:t>Violations of the College’s academic integrity standards undermine both the community and the individual growth of students. Accordingly, they will be addressed with the utmost seriousness and sanctions ranging from grade penalties to expulsion. Examples of violations of academic integrity include plagiarism, copying or sharing homework answers, submitting work completed for one course as ‘new’ work for another course, or fabricating or falsifying research data.</w:t>
      </w:r>
    </w:p>
    <w:p w14:paraId="566EAA0C" w14:textId="77777777" w:rsidR="00924CE0" w:rsidRPr="00AB5DA5" w:rsidRDefault="00924CE0" w:rsidP="00924CE0">
      <w:pPr>
        <w:autoSpaceDE w:val="0"/>
        <w:autoSpaceDN w:val="0"/>
        <w:adjustRightInd w:val="0"/>
        <w:rPr>
          <w:rFonts w:cstheme="minorHAnsi"/>
          <w:color w:val="000000"/>
          <w:sz w:val="28"/>
          <w:szCs w:val="28"/>
          <w:lang w:val="en-GB"/>
        </w:rPr>
      </w:pPr>
    </w:p>
    <w:p w14:paraId="6E7E7861" w14:textId="77777777" w:rsidR="00924CE0" w:rsidRPr="00AB5DA5" w:rsidRDefault="00924CE0" w:rsidP="00924CE0">
      <w:pPr>
        <w:autoSpaceDE w:val="0"/>
        <w:autoSpaceDN w:val="0"/>
        <w:adjustRightInd w:val="0"/>
        <w:rPr>
          <w:rFonts w:cstheme="minorHAnsi"/>
          <w:color w:val="000000"/>
          <w:sz w:val="28"/>
          <w:szCs w:val="28"/>
          <w:lang w:val="en-GB"/>
        </w:rPr>
      </w:pPr>
      <w:r w:rsidRPr="00AB5DA5">
        <w:rPr>
          <w:rFonts w:cstheme="minorHAnsi"/>
          <w:color w:val="000000"/>
          <w:sz w:val="28"/>
          <w:szCs w:val="28"/>
          <w:lang w:val="en-GB"/>
        </w:rPr>
        <w:t>Professors are obligated to refer suspected lapses in academic integrity to the College’s Committee on Integrity and Discipline (CID), which follows a set of policies and procedures approved by the faculty when investigating and adjudicating cases. To learn more about these policies and expectations, visit the Student Life – Academic Integrity website.”</w:t>
      </w:r>
    </w:p>
    <w:p w14:paraId="04DD2245" w14:textId="77777777" w:rsidR="00924CE0" w:rsidRPr="00AB5DA5" w:rsidRDefault="00924CE0" w:rsidP="00924CE0">
      <w:pPr>
        <w:autoSpaceDE w:val="0"/>
        <w:autoSpaceDN w:val="0"/>
        <w:adjustRightInd w:val="0"/>
        <w:rPr>
          <w:rFonts w:cstheme="minorHAnsi"/>
          <w:color w:val="000000"/>
          <w:sz w:val="28"/>
          <w:szCs w:val="28"/>
          <w:lang w:val="en-GB"/>
        </w:rPr>
      </w:pPr>
    </w:p>
    <w:p w14:paraId="32785C73" w14:textId="77777777" w:rsidR="00924CE0" w:rsidRPr="00AB5DA5" w:rsidRDefault="00924CE0" w:rsidP="00924CE0">
      <w:pPr>
        <w:autoSpaceDE w:val="0"/>
        <w:autoSpaceDN w:val="0"/>
        <w:adjustRightInd w:val="0"/>
        <w:rPr>
          <w:rFonts w:cstheme="minorHAnsi"/>
          <w:color w:val="000000"/>
          <w:sz w:val="28"/>
          <w:szCs w:val="28"/>
          <w:lang w:val="en-GB"/>
        </w:rPr>
      </w:pPr>
      <w:r w:rsidRPr="00AB5DA5">
        <w:rPr>
          <w:rFonts w:cstheme="minorHAnsi"/>
          <w:color w:val="000000"/>
          <w:sz w:val="28"/>
          <w:szCs w:val="28"/>
          <w:lang w:val="en-GB"/>
        </w:rPr>
        <w:t xml:space="preserve">Yale NUS College Library, “Yale-NUS Policies on Academic Integrity.” (2014). In Avoiding Plagiarism. Retrieved from </w:t>
      </w:r>
      <w:hyperlink r:id="rId13" w:history="1">
        <w:r w:rsidRPr="00AB5DA5">
          <w:rPr>
            <w:rStyle w:val="Hyperlink"/>
            <w:rFonts w:cstheme="minorHAnsi"/>
            <w:sz w:val="28"/>
            <w:szCs w:val="28"/>
            <w:lang w:val="en-GB"/>
          </w:rPr>
          <w:t>https://library.yale-nus.edu.sg/avoiding-plagiarism/</w:t>
        </w:r>
      </w:hyperlink>
    </w:p>
    <w:p w14:paraId="4E7F8822" w14:textId="77777777" w:rsidR="00924CE0" w:rsidRPr="00AB5DA5" w:rsidRDefault="00924CE0" w:rsidP="00924CE0">
      <w:pPr>
        <w:rPr>
          <w:rFonts w:cstheme="minorHAnsi"/>
          <w:sz w:val="28"/>
          <w:szCs w:val="28"/>
        </w:rPr>
      </w:pPr>
    </w:p>
    <w:p w14:paraId="0D9670D3" w14:textId="77777777" w:rsidR="00924CE0" w:rsidRPr="00AB5DA5" w:rsidRDefault="00924CE0" w:rsidP="00924CE0">
      <w:pPr>
        <w:rPr>
          <w:rFonts w:cstheme="minorHAnsi"/>
          <w:sz w:val="28"/>
          <w:szCs w:val="28"/>
        </w:rPr>
      </w:pPr>
    </w:p>
    <w:p w14:paraId="5F72F46A" w14:textId="77777777" w:rsidR="00924CE0" w:rsidRPr="00AB5DA5" w:rsidRDefault="00924CE0" w:rsidP="00924CE0">
      <w:pPr>
        <w:autoSpaceDE w:val="0"/>
        <w:autoSpaceDN w:val="0"/>
        <w:adjustRightInd w:val="0"/>
        <w:rPr>
          <w:rFonts w:cstheme="minorHAnsi"/>
          <w:b/>
          <w:bCs/>
          <w:sz w:val="28"/>
          <w:szCs w:val="28"/>
          <w:lang w:val="en-GB"/>
        </w:rPr>
      </w:pPr>
      <w:r w:rsidRPr="00AB5DA5">
        <w:rPr>
          <w:rFonts w:cstheme="minorHAnsi"/>
          <w:b/>
          <w:bCs/>
          <w:sz w:val="28"/>
          <w:szCs w:val="28"/>
          <w:lang w:val="en-GB"/>
        </w:rPr>
        <w:t>Learning and Disability:</w:t>
      </w:r>
    </w:p>
    <w:p w14:paraId="58177553" w14:textId="77777777" w:rsidR="00924CE0" w:rsidRPr="00AB5DA5" w:rsidRDefault="00924CE0" w:rsidP="00924CE0">
      <w:pPr>
        <w:autoSpaceDE w:val="0"/>
        <w:autoSpaceDN w:val="0"/>
        <w:adjustRightInd w:val="0"/>
        <w:rPr>
          <w:rFonts w:cstheme="minorHAnsi"/>
          <w:sz w:val="28"/>
          <w:szCs w:val="28"/>
          <w:lang w:val="en-GB"/>
        </w:rPr>
      </w:pPr>
    </w:p>
    <w:p w14:paraId="16FCE3CC" w14:textId="77777777" w:rsidR="00924CE0" w:rsidRPr="00AB5DA5" w:rsidRDefault="00924CE0" w:rsidP="00924CE0">
      <w:pPr>
        <w:rPr>
          <w:rFonts w:cstheme="minorHAnsi"/>
          <w:sz w:val="28"/>
          <w:szCs w:val="28"/>
          <w:lang w:val="en-GB"/>
        </w:rPr>
      </w:pPr>
      <w:r w:rsidRPr="00AB5DA5">
        <w:rPr>
          <w:rFonts w:cstheme="minorHAnsi"/>
          <w:sz w:val="28"/>
          <w:szCs w:val="28"/>
          <w:lang w:val="en-GB"/>
        </w:rPr>
        <w:t>Students with learning disabilities should contact their Vice Rector’s office for support and guidance.</w:t>
      </w:r>
    </w:p>
    <w:p w14:paraId="343C8360" w14:textId="77777777" w:rsidR="004A009D" w:rsidRDefault="004A009D">
      <w:pPr>
        <w:rPr>
          <w:rFonts w:cstheme="minorHAnsi"/>
          <w:sz w:val="28"/>
          <w:szCs w:val="28"/>
          <w:lang w:val="en-GB"/>
        </w:rPr>
      </w:pPr>
    </w:p>
    <w:p w14:paraId="1088C5DB" w14:textId="5548888B" w:rsidR="004A009D" w:rsidRPr="004A009D" w:rsidRDefault="004A009D" w:rsidP="004A009D">
      <w:pPr>
        <w:rPr>
          <w:rFonts w:cstheme="minorHAnsi"/>
          <w:b/>
          <w:bCs/>
          <w:sz w:val="28"/>
          <w:szCs w:val="28"/>
        </w:rPr>
      </w:pPr>
      <w:r w:rsidRPr="004A009D">
        <w:rPr>
          <w:rFonts w:cstheme="minorHAnsi"/>
          <w:b/>
          <w:bCs/>
          <w:sz w:val="28"/>
          <w:szCs w:val="28"/>
        </w:rPr>
        <w:t>Content Warnings</w:t>
      </w:r>
      <w:r>
        <w:rPr>
          <w:rFonts w:cstheme="minorHAnsi"/>
          <w:b/>
          <w:bCs/>
          <w:sz w:val="28"/>
          <w:szCs w:val="28"/>
        </w:rPr>
        <w:t>:</w:t>
      </w:r>
    </w:p>
    <w:p w14:paraId="6A1B1D13" w14:textId="77777777" w:rsidR="004A009D" w:rsidRDefault="004A009D" w:rsidP="004A009D">
      <w:pPr>
        <w:rPr>
          <w:rFonts w:cstheme="minorHAnsi"/>
          <w:sz w:val="28"/>
          <w:szCs w:val="28"/>
        </w:rPr>
      </w:pPr>
    </w:p>
    <w:p w14:paraId="2D375CC9" w14:textId="77777777" w:rsidR="004A009D" w:rsidRDefault="004A009D" w:rsidP="004A009D">
      <w:pPr>
        <w:rPr>
          <w:rFonts w:eastAsia="Times New Roman" w:cs="Segoe UI"/>
          <w:color w:val="201F1E"/>
          <w:sz w:val="28"/>
          <w:szCs w:val="28"/>
          <w:bdr w:val="none" w:sz="0" w:space="0" w:color="auto" w:frame="1"/>
          <w:lang w:eastAsia="en-GB"/>
        </w:rPr>
      </w:pPr>
      <w:r>
        <w:rPr>
          <w:rFonts w:eastAsia="Times New Roman" w:cs="Segoe UI"/>
          <w:color w:val="201F1E"/>
          <w:sz w:val="28"/>
          <w:szCs w:val="28"/>
          <w:bdr w:val="none" w:sz="0" w:space="0" w:color="auto" w:frame="1"/>
          <w:lang w:eastAsia="en-GB"/>
        </w:rPr>
        <w:t>We will discuss difficult topics</w:t>
      </w:r>
      <w:r>
        <w:rPr>
          <w:rFonts w:cstheme="minorHAnsi"/>
          <w:sz w:val="28"/>
          <w:szCs w:val="28"/>
        </w:rPr>
        <w:t xml:space="preserve"> – violence, poverty, discrimination, exploitation and other facets of abject human cruelty. One aim of this module is to understand how these outcomes arise in SWANA and beyond.  </w:t>
      </w:r>
      <w:r w:rsidRPr="00636363">
        <w:rPr>
          <w:rFonts w:eastAsia="Times New Roman" w:cs="Segoe UI"/>
          <w:color w:val="201F1E"/>
          <w:sz w:val="28"/>
          <w:szCs w:val="28"/>
          <w:bdr w:val="none" w:sz="0" w:space="0" w:color="auto" w:frame="1"/>
          <w:lang w:eastAsia="en-GB"/>
        </w:rPr>
        <w:t>This</w:t>
      </w:r>
      <w:r>
        <w:rPr>
          <w:rFonts w:eastAsia="Times New Roman" w:cs="Segoe UI"/>
          <w:color w:val="201F1E"/>
          <w:sz w:val="28"/>
          <w:szCs w:val="28"/>
          <w:bdr w:val="none" w:sz="0" w:space="0" w:color="auto" w:frame="1"/>
          <w:lang w:eastAsia="en-GB"/>
        </w:rPr>
        <w:t xml:space="preserve"> requires</w:t>
      </w:r>
      <w:r w:rsidRPr="00636363">
        <w:rPr>
          <w:rFonts w:eastAsia="Times New Roman" w:cs="Segoe UI"/>
          <w:color w:val="201F1E"/>
          <w:sz w:val="28"/>
          <w:szCs w:val="28"/>
          <w:bdr w:val="none" w:sz="0" w:space="0" w:color="auto" w:frame="1"/>
          <w:lang w:eastAsia="en-GB"/>
        </w:rPr>
        <w:t xml:space="preserve"> reading texts</w:t>
      </w:r>
      <w:r>
        <w:rPr>
          <w:rFonts w:eastAsia="Times New Roman" w:cs="Segoe UI"/>
          <w:color w:val="201F1E"/>
          <w:sz w:val="28"/>
          <w:szCs w:val="28"/>
          <w:bdr w:val="none" w:sz="0" w:space="0" w:color="auto" w:frame="1"/>
          <w:lang w:eastAsia="en-GB"/>
        </w:rPr>
        <w:t>, watching movies</w:t>
      </w:r>
      <w:r w:rsidRPr="00636363">
        <w:rPr>
          <w:rFonts w:eastAsia="Times New Roman" w:cs="Segoe UI"/>
          <w:color w:val="201F1E"/>
          <w:sz w:val="28"/>
          <w:szCs w:val="28"/>
          <w:bdr w:val="none" w:sz="0" w:space="0" w:color="auto" w:frame="1"/>
          <w:lang w:eastAsia="en-GB"/>
        </w:rPr>
        <w:t xml:space="preserve"> and discussing subjects that will and should make you feel uncomfortable.</w:t>
      </w:r>
      <w:r>
        <w:rPr>
          <w:rFonts w:eastAsia="Times New Roman" w:cs="Segoe UI"/>
          <w:color w:val="201F1E"/>
          <w:sz w:val="28"/>
          <w:szCs w:val="28"/>
          <w:bdr w:val="none" w:sz="0" w:space="0" w:color="auto" w:frame="1"/>
          <w:lang w:eastAsia="en-GB"/>
        </w:rPr>
        <w:t xml:space="preserve"> When possible, I’ve added content warnings for readings, podcasts and movies that discuss or depict extreme violence. </w:t>
      </w:r>
      <w:r w:rsidRPr="00636363">
        <w:rPr>
          <w:rFonts w:eastAsia="Times New Roman" w:cs="Segoe UI"/>
          <w:color w:val="201F1E"/>
          <w:sz w:val="28"/>
          <w:szCs w:val="28"/>
          <w:bdr w:val="none" w:sz="0" w:space="0" w:color="auto" w:frame="1"/>
          <w:lang w:eastAsia="en-GB"/>
        </w:rPr>
        <w:t>I ask that you view and make this class as a “brave space” – a space where we can respectfully and thoughtfully discuss important but uncomfortable topics, a space that pairs scientific inquiry with ethical sensitivity.</w:t>
      </w:r>
    </w:p>
    <w:p w14:paraId="3FEF60AA" w14:textId="77777777" w:rsidR="004A009D" w:rsidRDefault="004A009D" w:rsidP="004A009D">
      <w:pPr>
        <w:rPr>
          <w:rFonts w:eastAsia="Times New Roman" w:cs="Segoe UI"/>
          <w:color w:val="201F1E"/>
          <w:sz w:val="28"/>
          <w:szCs w:val="28"/>
          <w:bdr w:val="none" w:sz="0" w:space="0" w:color="auto" w:frame="1"/>
          <w:lang w:eastAsia="en-GB"/>
        </w:rPr>
      </w:pPr>
    </w:p>
    <w:p w14:paraId="5D5C24D6" w14:textId="7B0279F7" w:rsidR="004A009D" w:rsidRPr="00B3141F" w:rsidRDefault="004A009D" w:rsidP="004A009D">
      <w:pPr>
        <w:rPr>
          <w:rFonts w:cstheme="minorHAnsi"/>
          <w:sz w:val="28"/>
          <w:szCs w:val="28"/>
        </w:rPr>
      </w:pPr>
      <w:r>
        <w:rPr>
          <w:rFonts w:eastAsia="Times New Roman" w:cs="Segoe UI"/>
          <w:color w:val="201F1E"/>
          <w:sz w:val="28"/>
          <w:szCs w:val="28"/>
          <w:bdr w:val="none" w:sz="0" w:space="0" w:color="auto" w:frame="1"/>
          <w:lang w:eastAsia="en-GB"/>
        </w:rPr>
        <w:lastRenderedPageBreak/>
        <w:t>If you do not think you are in the right space this semester to handle this material, then this might not be the right module for you right now. Please feel free to drop the module and take it a</w:t>
      </w:r>
      <w:r w:rsidR="00B7006D">
        <w:rPr>
          <w:rFonts w:eastAsia="Times New Roman" w:cs="Segoe UI"/>
          <w:color w:val="201F1E"/>
          <w:sz w:val="28"/>
          <w:szCs w:val="28"/>
          <w:bdr w:val="none" w:sz="0" w:space="0" w:color="auto" w:frame="1"/>
          <w:lang w:eastAsia="en-GB"/>
        </w:rPr>
        <w:t>t a</w:t>
      </w:r>
      <w:r>
        <w:rPr>
          <w:rFonts w:eastAsia="Times New Roman" w:cs="Segoe UI"/>
          <w:color w:val="201F1E"/>
          <w:sz w:val="28"/>
          <w:szCs w:val="28"/>
          <w:bdr w:val="none" w:sz="0" w:space="0" w:color="auto" w:frame="1"/>
          <w:lang w:eastAsia="en-GB"/>
        </w:rPr>
        <w:t xml:space="preserve"> better time. </w:t>
      </w:r>
    </w:p>
    <w:p w14:paraId="02937FDD" w14:textId="77777777" w:rsidR="00694BB4" w:rsidRDefault="00694BB4" w:rsidP="005E0F4C">
      <w:pPr>
        <w:rPr>
          <w:rFonts w:cstheme="minorHAnsi"/>
          <w:sz w:val="28"/>
          <w:szCs w:val="28"/>
          <w:lang w:val="en-GB"/>
        </w:rPr>
      </w:pPr>
    </w:p>
    <w:p w14:paraId="079A0D1B" w14:textId="05F77D6D" w:rsidR="005E0F4C" w:rsidRPr="00694BB4" w:rsidRDefault="005E0F4C" w:rsidP="005E0F4C">
      <w:pPr>
        <w:rPr>
          <w:rFonts w:cstheme="minorHAnsi"/>
          <w:sz w:val="28"/>
          <w:szCs w:val="28"/>
          <w:lang w:val="en-GB"/>
        </w:rPr>
      </w:pPr>
      <w:r>
        <w:rPr>
          <w:rFonts w:cstheme="minorHAnsi"/>
          <w:sz w:val="28"/>
          <w:szCs w:val="28"/>
        </w:rPr>
        <w:t>Please note that the assigned readings may change throughout the term. I will let you know if they do.</w:t>
      </w:r>
      <w:r w:rsidR="003B483A">
        <w:rPr>
          <w:rFonts w:cstheme="minorHAnsi"/>
          <w:sz w:val="28"/>
          <w:szCs w:val="28"/>
        </w:rPr>
        <w:t xml:space="preserve"> </w:t>
      </w:r>
      <w:r w:rsidR="003B483A" w:rsidRPr="003B483A">
        <w:rPr>
          <w:rFonts w:cstheme="minorHAnsi"/>
          <w:b/>
          <w:bCs/>
          <w:sz w:val="28"/>
          <w:szCs w:val="28"/>
        </w:rPr>
        <w:t>The readings</w:t>
      </w:r>
      <w:r w:rsidR="003B483A">
        <w:rPr>
          <w:rFonts w:cstheme="minorHAnsi"/>
          <w:b/>
          <w:bCs/>
          <w:sz w:val="28"/>
          <w:szCs w:val="28"/>
        </w:rPr>
        <w:t xml:space="preserve"> and </w:t>
      </w:r>
      <w:r w:rsidR="003B483A" w:rsidRPr="00AB5DA5">
        <w:rPr>
          <w:rFonts w:ascii="Arial" w:eastAsia="Times New Roman" w:hAnsi="Arial" w:cs="Arial"/>
          <w:i/>
          <w:iCs/>
          <w:color w:val="222222"/>
          <w:sz w:val="28"/>
          <w:szCs w:val="28"/>
          <w:shd w:val="clear" w:color="auto" w:fill="FFFFFF"/>
          <w:lang w:eastAsia="en-GB"/>
        </w:rPr>
        <w:t>A history of the modern Middle East</w:t>
      </w:r>
      <w:r w:rsidR="003B483A">
        <w:rPr>
          <w:rFonts w:ascii="Arial" w:eastAsia="Times New Roman" w:hAnsi="Arial" w:cs="Arial"/>
          <w:color w:val="222222"/>
          <w:sz w:val="28"/>
          <w:szCs w:val="28"/>
          <w:shd w:val="clear" w:color="auto" w:fill="FFFFFF"/>
          <w:lang w:eastAsia="en-GB"/>
        </w:rPr>
        <w:t xml:space="preserve"> </w:t>
      </w:r>
      <w:r w:rsidR="003B483A" w:rsidRPr="003B483A">
        <w:rPr>
          <w:rFonts w:cstheme="minorHAnsi"/>
          <w:b/>
          <w:bCs/>
          <w:sz w:val="28"/>
          <w:szCs w:val="28"/>
        </w:rPr>
        <w:t>are on e-reserves</w:t>
      </w:r>
      <w:r w:rsidR="003B483A">
        <w:rPr>
          <w:rFonts w:cstheme="minorHAnsi"/>
          <w:b/>
          <w:bCs/>
          <w:sz w:val="28"/>
          <w:szCs w:val="28"/>
        </w:rPr>
        <w:t xml:space="preserve">. The other required books are not.  </w:t>
      </w:r>
    </w:p>
    <w:p w14:paraId="55562032" w14:textId="77777777" w:rsidR="005E0F4C" w:rsidRDefault="005E0F4C" w:rsidP="00924CE0">
      <w:pPr>
        <w:rPr>
          <w:rFonts w:cstheme="minorHAnsi"/>
          <w:b/>
          <w:bCs/>
          <w:sz w:val="28"/>
          <w:szCs w:val="28"/>
        </w:rPr>
      </w:pPr>
    </w:p>
    <w:p w14:paraId="6D9C2269" w14:textId="3BF58758" w:rsidR="00924CE0" w:rsidRPr="00AB5DA5" w:rsidRDefault="00924CE0" w:rsidP="00924CE0">
      <w:pPr>
        <w:rPr>
          <w:rFonts w:cstheme="minorHAnsi"/>
          <w:b/>
          <w:bCs/>
          <w:sz w:val="28"/>
          <w:szCs w:val="28"/>
        </w:rPr>
      </w:pPr>
      <w:r w:rsidRPr="00AB5DA5">
        <w:rPr>
          <w:rFonts w:cstheme="minorHAnsi"/>
          <w:b/>
          <w:bCs/>
          <w:sz w:val="28"/>
          <w:szCs w:val="28"/>
        </w:rPr>
        <w:t xml:space="preserve">Week </w:t>
      </w:r>
      <w:r w:rsidR="0040357D" w:rsidRPr="00AB5DA5">
        <w:rPr>
          <w:rFonts w:cstheme="minorHAnsi"/>
          <w:b/>
          <w:bCs/>
          <w:sz w:val="28"/>
          <w:szCs w:val="28"/>
        </w:rPr>
        <w:t>1</w:t>
      </w:r>
    </w:p>
    <w:p w14:paraId="04ADA86E" w14:textId="15233DBC" w:rsidR="00924CE0" w:rsidRPr="00AB5DA5" w:rsidRDefault="00924CE0" w:rsidP="00924CE0">
      <w:pPr>
        <w:rPr>
          <w:rFonts w:cstheme="minorHAnsi"/>
          <w:b/>
          <w:bCs/>
          <w:sz w:val="28"/>
          <w:szCs w:val="28"/>
        </w:rPr>
      </w:pPr>
    </w:p>
    <w:p w14:paraId="04040A80" w14:textId="56C8612D" w:rsidR="00924CE0" w:rsidRPr="00AB5DA5" w:rsidRDefault="00C4390B" w:rsidP="00924CE0">
      <w:pPr>
        <w:rPr>
          <w:rFonts w:cstheme="minorHAnsi"/>
          <w:b/>
          <w:bCs/>
          <w:sz w:val="28"/>
          <w:szCs w:val="28"/>
        </w:rPr>
      </w:pPr>
      <w:r>
        <w:rPr>
          <w:rFonts w:cstheme="minorHAnsi"/>
          <w:b/>
          <w:bCs/>
          <w:sz w:val="28"/>
          <w:szCs w:val="28"/>
        </w:rPr>
        <w:t>January</w:t>
      </w:r>
      <w:r w:rsidR="003031A3">
        <w:rPr>
          <w:rFonts w:cstheme="minorHAnsi"/>
          <w:b/>
          <w:bCs/>
          <w:sz w:val="28"/>
          <w:szCs w:val="28"/>
        </w:rPr>
        <w:t xml:space="preserve"> 10</w:t>
      </w:r>
      <w:r w:rsidR="0040357D" w:rsidRPr="00AB5DA5">
        <w:rPr>
          <w:rFonts w:cstheme="minorHAnsi"/>
          <w:b/>
          <w:bCs/>
          <w:sz w:val="28"/>
          <w:szCs w:val="28"/>
        </w:rPr>
        <w:t xml:space="preserve">: </w:t>
      </w:r>
      <w:r w:rsidR="00924CE0" w:rsidRPr="00AB5DA5">
        <w:rPr>
          <w:rFonts w:cstheme="minorHAnsi"/>
          <w:b/>
          <w:bCs/>
          <w:sz w:val="28"/>
          <w:szCs w:val="28"/>
        </w:rPr>
        <w:t xml:space="preserve">What is </w:t>
      </w:r>
      <w:proofErr w:type="spellStart"/>
      <w:r w:rsidR="00924CE0" w:rsidRPr="00AB5DA5">
        <w:rPr>
          <w:rFonts w:cstheme="minorHAnsi"/>
          <w:b/>
          <w:bCs/>
          <w:sz w:val="28"/>
          <w:szCs w:val="28"/>
        </w:rPr>
        <w:t>Swana</w:t>
      </w:r>
      <w:proofErr w:type="spellEnd"/>
      <w:r w:rsidR="00924CE0" w:rsidRPr="00AB5DA5">
        <w:rPr>
          <w:rFonts w:cstheme="minorHAnsi"/>
          <w:b/>
          <w:bCs/>
          <w:sz w:val="28"/>
          <w:szCs w:val="28"/>
        </w:rPr>
        <w:t>?</w:t>
      </w:r>
    </w:p>
    <w:p w14:paraId="33FB4F93" w14:textId="6448CF8D" w:rsidR="00924CE0" w:rsidRPr="00AB5DA5" w:rsidRDefault="00924CE0" w:rsidP="00924CE0">
      <w:pPr>
        <w:rPr>
          <w:rFonts w:cstheme="minorHAnsi"/>
          <w:b/>
          <w:bCs/>
          <w:sz w:val="28"/>
          <w:szCs w:val="28"/>
        </w:rPr>
      </w:pPr>
    </w:p>
    <w:p w14:paraId="75CB7240" w14:textId="44F6BF15" w:rsidR="00924CE0" w:rsidRPr="00AB5DA5" w:rsidRDefault="00924CE0" w:rsidP="00924CE0">
      <w:pPr>
        <w:pStyle w:val="ListParagraph"/>
        <w:numPr>
          <w:ilvl w:val="0"/>
          <w:numId w:val="4"/>
        </w:numPr>
        <w:spacing w:after="0" w:line="240" w:lineRule="auto"/>
        <w:contextualSpacing w:val="0"/>
        <w:rPr>
          <w:rFonts w:cstheme="minorHAnsi"/>
          <w:sz w:val="28"/>
          <w:szCs w:val="28"/>
        </w:rPr>
      </w:pPr>
      <w:proofErr w:type="spellStart"/>
      <w:r w:rsidRPr="00AB5DA5">
        <w:rPr>
          <w:rFonts w:cstheme="minorHAnsi"/>
          <w:color w:val="222222"/>
          <w:sz w:val="28"/>
          <w:szCs w:val="28"/>
          <w:shd w:val="clear" w:color="auto" w:fill="FFFFFF"/>
        </w:rPr>
        <w:t>Culcasi</w:t>
      </w:r>
      <w:proofErr w:type="spellEnd"/>
      <w:r w:rsidRPr="00AB5DA5">
        <w:rPr>
          <w:rFonts w:cstheme="minorHAnsi"/>
          <w:color w:val="222222"/>
          <w:sz w:val="28"/>
          <w:szCs w:val="28"/>
          <w:shd w:val="clear" w:color="auto" w:fill="FFFFFF"/>
        </w:rPr>
        <w:t>, Karen. "Constructing and naturalizing the Middle East." </w:t>
      </w:r>
      <w:r w:rsidRPr="00AB5DA5">
        <w:rPr>
          <w:rFonts w:cstheme="minorHAnsi"/>
          <w:i/>
          <w:iCs/>
          <w:color w:val="222222"/>
          <w:sz w:val="28"/>
          <w:szCs w:val="28"/>
          <w:shd w:val="clear" w:color="auto" w:fill="FFFFFF"/>
        </w:rPr>
        <w:t>Geographical Review</w:t>
      </w:r>
      <w:r w:rsidRPr="00AB5DA5">
        <w:rPr>
          <w:rFonts w:cstheme="minorHAnsi"/>
          <w:color w:val="222222"/>
          <w:sz w:val="28"/>
          <w:szCs w:val="28"/>
          <w:shd w:val="clear" w:color="auto" w:fill="FFFFFF"/>
        </w:rPr>
        <w:t xml:space="preserve"> 100, no. 4 (2010): 583-597 (14 pages). </w:t>
      </w:r>
    </w:p>
    <w:p w14:paraId="18EAF95D" w14:textId="6A4223D2" w:rsidR="00924CE0" w:rsidRPr="00E609E1" w:rsidRDefault="00FA291B" w:rsidP="00924CE0">
      <w:pPr>
        <w:pStyle w:val="ListParagraph"/>
        <w:numPr>
          <w:ilvl w:val="0"/>
          <w:numId w:val="4"/>
        </w:numPr>
        <w:spacing w:after="0" w:line="240" w:lineRule="auto"/>
        <w:contextualSpacing w:val="0"/>
        <w:rPr>
          <w:rStyle w:val="Hyperlink"/>
          <w:rFonts w:cstheme="minorHAnsi"/>
          <w:color w:val="auto"/>
          <w:sz w:val="28"/>
          <w:szCs w:val="28"/>
          <w:u w:val="none"/>
        </w:rPr>
      </w:pPr>
      <w:r>
        <w:rPr>
          <w:rFonts w:cstheme="minorHAnsi"/>
          <w:color w:val="222222"/>
          <w:sz w:val="28"/>
          <w:szCs w:val="28"/>
          <w:shd w:val="clear" w:color="auto" w:fill="FFFFFF"/>
        </w:rPr>
        <w:t xml:space="preserve">Manners and Parmenter, 2008.  </w:t>
      </w:r>
      <w:r w:rsidR="00924CE0" w:rsidRPr="00AB5DA5">
        <w:rPr>
          <w:rFonts w:cstheme="minorHAnsi"/>
          <w:i/>
          <w:iCs/>
          <w:color w:val="222222"/>
          <w:sz w:val="28"/>
          <w:szCs w:val="28"/>
          <w:shd w:val="clear" w:color="auto" w:fill="FFFFFF"/>
        </w:rPr>
        <w:t>Understanding the Contemporary Middle East</w:t>
      </w:r>
      <w:r w:rsidR="00924CE0" w:rsidRPr="00AB5DA5">
        <w:rPr>
          <w:rFonts w:cstheme="minorHAnsi"/>
          <w:color w:val="222222"/>
          <w:sz w:val="28"/>
          <w:szCs w:val="28"/>
          <w:shd w:val="clear" w:color="auto" w:fill="FFFFFF"/>
        </w:rPr>
        <w:t xml:space="preserve">. Third Edition. Lynne </w:t>
      </w:r>
      <w:proofErr w:type="spellStart"/>
      <w:r w:rsidR="00924CE0" w:rsidRPr="00AB5DA5">
        <w:rPr>
          <w:rFonts w:cstheme="minorHAnsi"/>
          <w:color w:val="222222"/>
          <w:sz w:val="28"/>
          <w:szCs w:val="28"/>
          <w:shd w:val="clear" w:color="auto" w:fill="FFFFFF"/>
        </w:rPr>
        <w:t>Rienner</w:t>
      </w:r>
      <w:proofErr w:type="spellEnd"/>
      <w:r w:rsidR="00924CE0" w:rsidRPr="00AB5DA5">
        <w:rPr>
          <w:rFonts w:cstheme="minorHAnsi"/>
          <w:color w:val="222222"/>
          <w:sz w:val="28"/>
          <w:szCs w:val="28"/>
          <w:shd w:val="clear" w:color="auto" w:fill="FFFFFF"/>
        </w:rPr>
        <w:t xml:space="preserve"> Publishers, 2008. </w:t>
      </w:r>
      <w:r w:rsidR="00924CE0" w:rsidRPr="00AB5DA5">
        <w:rPr>
          <w:rFonts w:cstheme="minorHAnsi"/>
          <w:i/>
          <w:iCs/>
          <w:color w:val="222222"/>
          <w:sz w:val="28"/>
          <w:szCs w:val="28"/>
          <w:shd w:val="clear" w:color="auto" w:fill="FFFFFF"/>
        </w:rPr>
        <w:t>Chapter 2. The Middle East: A Geographic Preface by Ian Manners and Barbara McKean Parmenter</w:t>
      </w:r>
      <w:r w:rsidR="00924CE0" w:rsidRPr="00AB5DA5">
        <w:rPr>
          <w:rFonts w:cstheme="minorHAnsi"/>
          <w:color w:val="222222"/>
          <w:sz w:val="28"/>
          <w:szCs w:val="28"/>
          <w:shd w:val="clear" w:color="auto" w:fill="FFFFFF"/>
        </w:rPr>
        <w:t>.</w:t>
      </w:r>
      <w:r w:rsidR="00924CE0" w:rsidRPr="00AB5DA5">
        <w:rPr>
          <w:rFonts w:cstheme="minorHAnsi"/>
          <w:sz w:val="28"/>
          <w:szCs w:val="28"/>
        </w:rPr>
        <w:t xml:space="preserve"> 9 – 37 (28 pages).</w:t>
      </w:r>
      <w:r w:rsidR="003031A3" w:rsidRPr="00E609E1">
        <w:rPr>
          <w:rStyle w:val="Hyperlink"/>
          <w:rFonts w:cstheme="minorHAnsi"/>
          <w:color w:val="auto"/>
          <w:sz w:val="28"/>
          <w:szCs w:val="28"/>
          <w:u w:val="none"/>
        </w:rPr>
        <w:t xml:space="preserve"> </w:t>
      </w:r>
    </w:p>
    <w:p w14:paraId="21D9E3F8" w14:textId="32A465EB" w:rsidR="00E609E1" w:rsidRPr="00AB5DA5" w:rsidRDefault="00E609E1" w:rsidP="00E609E1">
      <w:pPr>
        <w:pStyle w:val="ListParagraph"/>
        <w:numPr>
          <w:ilvl w:val="0"/>
          <w:numId w:val="4"/>
        </w:numPr>
        <w:rPr>
          <w:rFonts w:cstheme="minorHAnsi"/>
          <w:sz w:val="28"/>
          <w:szCs w:val="28"/>
        </w:rPr>
      </w:pPr>
      <w:r w:rsidRPr="00AB5DA5">
        <w:rPr>
          <w:rFonts w:cstheme="minorHAnsi"/>
          <w:sz w:val="28"/>
          <w:szCs w:val="28"/>
        </w:rPr>
        <w:t xml:space="preserve">Cleveland, W.L. and Bunton, M., 2016. Sixth Edition. </w:t>
      </w:r>
      <w:r w:rsidRPr="00AB5DA5">
        <w:rPr>
          <w:rFonts w:cstheme="minorHAnsi"/>
          <w:i/>
          <w:iCs/>
          <w:sz w:val="28"/>
          <w:szCs w:val="28"/>
        </w:rPr>
        <w:t>A History of the Modern Middle East</w:t>
      </w:r>
      <w:r w:rsidRPr="00AB5DA5">
        <w:rPr>
          <w:rFonts w:cstheme="minorHAnsi"/>
          <w:sz w:val="28"/>
          <w:szCs w:val="28"/>
        </w:rPr>
        <w:t>.</w:t>
      </w:r>
      <w:r>
        <w:rPr>
          <w:rFonts w:cstheme="minorHAnsi"/>
          <w:sz w:val="28"/>
          <w:szCs w:val="28"/>
        </w:rPr>
        <w:t xml:space="preserve"> </w:t>
      </w:r>
      <w:r w:rsidRPr="00AB5DA5">
        <w:rPr>
          <w:rFonts w:cstheme="minorHAnsi"/>
          <w:sz w:val="28"/>
          <w:szCs w:val="28"/>
        </w:rPr>
        <w:t>Chapter 1 (1</w:t>
      </w:r>
      <w:r>
        <w:rPr>
          <w:rFonts w:cstheme="minorHAnsi"/>
          <w:sz w:val="28"/>
          <w:szCs w:val="28"/>
        </w:rPr>
        <w:t>8</w:t>
      </w:r>
      <w:r w:rsidRPr="00AB5DA5">
        <w:rPr>
          <w:rFonts w:cstheme="minorHAnsi"/>
          <w:sz w:val="28"/>
          <w:szCs w:val="28"/>
        </w:rPr>
        <w:t xml:space="preserve"> pages).</w:t>
      </w:r>
    </w:p>
    <w:p w14:paraId="77054FF8" w14:textId="7679DBB7" w:rsidR="00E609E1" w:rsidRPr="00AB5DA5" w:rsidRDefault="00E609E1" w:rsidP="00E609E1">
      <w:pPr>
        <w:pStyle w:val="ListParagraph"/>
        <w:numPr>
          <w:ilvl w:val="1"/>
          <w:numId w:val="4"/>
        </w:numPr>
        <w:spacing w:after="0" w:line="240" w:lineRule="auto"/>
        <w:contextualSpacing w:val="0"/>
        <w:rPr>
          <w:rFonts w:cstheme="minorHAnsi"/>
          <w:sz w:val="28"/>
          <w:szCs w:val="28"/>
        </w:rPr>
      </w:pPr>
      <w:r>
        <w:rPr>
          <w:rFonts w:cstheme="minorHAnsi"/>
          <w:sz w:val="28"/>
          <w:szCs w:val="28"/>
        </w:rPr>
        <w:t>Students are encouraged (but not required) to read Chapter 2 (15 pages) for an overview of Islam</w:t>
      </w:r>
      <w:r w:rsidR="00D64F98">
        <w:rPr>
          <w:rFonts w:cstheme="minorHAnsi"/>
          <w:sz w:val="28"/>
          <w:szCs w:val="28"/>
        </w:rPr>
        <w:t xml:space="preserve"> and its practices</w:t>
      </w:r>
      <w:r>
        <w:rPr>
          <w:rFonts w:cstheme="minorHAnsi"/>
          <w:sz w:val="28"/>
          <w:szCs w:val="28"/>
        </w:rPr>
        <w:t>.</w:t>
      </w:r>
    </w:p>
    <w:p w14:paraId="41E54E31" w14:textId="77777777" w:rsidR="00924CE0" w:rsidRPr="00AB5DA5" w:rsidRDefault="00924CE0" w:rsidP="00924CE0">
      <w:pPr>
        <w:rPr>
          <w:rFonts w:cstheme="minorHAnsi"/>
          <w:b/>
          <w:bCs/>
          <w:sz w:val="28"/>
          <w:szCs w:val="28"/>
        </w:rPr>
      </w:pPr>
    </w:p>
    <w:p w14:paraId="62931009" w14:textId="48B5D061" w:rsidR="00924CE0" w:rsidRPr="00AB5DA5" w:rsidRDefault="00C4390B" w:rsidP="00924CE0">
      <w:pPr>
        <w:rPr>
          <w:rFonts w:cstheme="minorHAnsi"/>
          <w:b/>
          <w:bCs/>
          <w:sz w:val="28"/>
          <w:szCs w:val="28"/>
        </w:rPr>
      </w:pPr>
      <w:r>
        <w:rPr>
          <w:rFonts w:cstheme="minorHAnsi"/>
          <w:b/>
          <w:bCs/>
          <w:sz w:val="28"/>
          <w:szCs w:val="28"/>
        </w:rPr>
        <w:t>January</w:t>
      </w:r>
      <w:r w:rsidR="0040357D" w:rsidRPr="00AB5DA5">
        <w:rPr>
          <w:rFonts w:cstheme="minorHAnsi"/>
          <w:b/>
          <w:bCs/>
          <w:sz w:val="28"/>
          <w:szCs w:val="28"/>
        </w:rPr>
        <w:t xml:space="preserve"> 1</w:t>
      </w:r>
      <w:r w:rsidR="003031A3">
        <w:rPr>
          <w:rFonts w:cstheme="minorHAnsi"/>
          <w:b/>
          <w:bCs/>
          <w:sz w:val="28"/>
          <w:szCs w:val="28"/>
        </w:rPr>
        <w:t>3</w:t>
      </w:r>
      <w:r w:rsidR="00924CE0" w:rsidRPr="00AB5DA5">
        <w:rPr>
          <w:rFonts w:cstheme="minorHAnsi"/>
          <w:b/>
          <w:bCs/>
          <w:sz w:val="28"/>
          <w:szCs w:val="28"/>
        </w:rPr>
        <w:t xml:space="preserve">: </w:t>
      </w:r>
      <w:proofErr w:type="spellStart"/>
      <w:r w:rsidR="0040357D" w:rsidRPr="00AB5DA5">
        <w:rPr>
          <w:rFonts w:cstheme="minorHAnsi"/>
          <w:b/>
          <w:bCs/>
          <w:sz w:val="28"/>
          <w:szCs w:val="28"/>
        </w:rPr>
        <w:t>Swana</w:t>
      </w:r>
      <w:proofErr w:type="spellEnd"/>
      <w:r w:rsidR="0040357D" w:rsidRPr="00AB5DA5">
        <w:rPr>
          <w:rFonts w:cstheme="minorHAnsi"/>
          <w:b/>
          <w:bCs/>
          <w:sz w:val="28"/>
          <w:szCs w:val="28"/>
        </w:rPr>
        <w:t xml:space="preserve"> before the break-up of the Ottoman Empire</w:t>
      </w:r>
    </w:p>
    <w:p w14:paraId="239EA1E9" w14:textId="77777777" w:rsidR="000528F1" w:rsidRPr="00AB5DA5" w:rsidRDefault="000528F1" w:rsidP="00924CE0">
      <w:pPr>
        <w:rPr>
          <w:rFonts w:cstheme="minorHAnsi"/>
          <w:sz w:val="28"/>
          <w:szCs w:val="28"/>
        </w:rPr>
      </w:pPr>
    </w:p>
    <w:p w14:paraId="5228E307" w14:textId="6DF10642" w:rsidR="0000743F" w:rsidRPr="00AB5DA5" w:rsidRDefault="00924CE0" w:rsidP="00924CE0">
      <w:pPr>
        <w:pStyle w:val="ListParagraph"/>
        <w:numPr>
          <w:ilvl w:val="0"/>
          <w:numId w:val="4"/>
        </w:numPr>
        <w:rPr>
          <w:rFonts w:cstheme="minorHAnsi"/>
          <w:sz w:val="28"/>
          <w:szCs w:val="28"/>
        </w:rPr>
      </w:pPr>
      <w:r w:rsidRPr="00AB5DA5">
        <w:rPr>
          <w:rFonts w:cstheme="minorHAnsi"/>
          <w:sz w:val="28"/>
          <w:szCs w:val="28"/>
        </w:rPr>
        <w:t xml:space="preserve">Cleveland, W.L. and Bunton, M., </w:t>
      </w:r>
      <w:r w:rsidRPr="00AB5DA5">
        <w:rPr>
          <w:rFonts w:cstheme="minorHAnsi"/>
          <w:i/>
          <w:iCs/>
          <w:sz w:val="28"/>
          <w:szCs w:val="28"/>
        </w:rPr>
        <w:t>A History of the Modern Middle East</w:t>
      </w:r>
      <w:r w:rsidRPr="00AB5DA5">
        <w:rPr>
          <w:rFonts w:cstheme="minorHAnsi"/>
          <w:sz w:val="28"/>
          <w:szCs w:val="28"/>
        </w:rPr>
        <w:t xml:space="preserve">. Chapter </w:t>
      </w:r>
      <w:r w:rsidR="00E609E1">
        <w:rPr>
          <w:rFonts w:cstheme="minorHAnsi"/>
          <w:sz w:val="28"/>
          <w:szCs w:val="28"/>
        </w:rPr>
        <w:t>3</w:t>
      </w:r>
      <w:r w:rsidR="004A009D">
        <w:rPr>
          <w:rFonts w:cstheme="minorHAnsi"/>
          <w:sz w:val="28"/>
          <w:szCs w:val="28"/>
        </w:rPr>
        <w:t xml:space="preserve"> (35 – 48) </w:t>
      </w:r>
      <w:r w:rsidR="00AB7AE4">
        <w:rPr>
          <w:rFonts w:cstheme="minorHAnsi"/>
          <w:sz w:val="28"/>
          <w:szCs w:val="28"/>
        </w:rPr>
        <w:t>,</w:t>
      </w:r>
      <w:r w:rsidR="00DA476B">
        <w:rPr>
          <w:rFonts w:cstheme="minorHAnsi"/>
          <w:sz w:val="28"/>
          <w:szCs w:val="28"/>
        </w:rPr>
        <w:t xml:space="preserve"> Part II (53 – 55), Chapter </w:t>
      </w:r>
      <w:r w:rsidR="00AB7AE4">
        <w:rPr>
          <w:rFonts w:cstheme="minorHAnsi"/>
          <w:sz w:val="28"/>
          <w:szCs w:val="28"/>
        </w:rPr>
        <w:t>4</w:t>
      </w:r>
      <w:r w:rsidR="00DA476B">
        <w:rPr>
          <w:rFonts w:cstheme="minorHAnsi"/>
          <w:sz w:val="28"/>
          <w:szCs w:val="28"/>
        </w:rPr>
        <w:t xml:space="preserve"> (58 – 75)</w:t>
      </w:r>
      <w:r w:rsidR="00AB7AE4">
        <w:rPr>
          <w:rFonts w:cstheme="minorHAnsi"/>
          <w:sz w:val="28"/>
          <w:szCs w:val="28"/>
        </w:rPr>
        <w:t xml:space="preserve">, </w:t>
      </w:r>
      <w:r w:rsidR="00412D34">
        <w:rPr>
          <w:rFonts w:cstheme="minorHAnsi"/>
          <w:sz w:val="28"/>
          <w:szCs w:val="28"/>
        </w:rPr>
        <w:t xml:space="preserve">Chapter  </w:t>
      </w:r>
      <w:r w:rsidR="00AB7AE4">
        <w:rPr>
          <w:rFonts w:cstheme="minorHAnsi"/>
          <w:sz w:val="28"/>
          <w:szCs w:val="28"/>
        </w:rPr>
        <w:t>5</w:t>
      </w:r>
      <w:r w:rsidR="00DA476B">
        <w:rPr>
          <w:rFonts w:cstheme="minorHAnsi"/>
          <w:sz w:val="28"/>
          <w:szCs w:val="28"/>
        </w:rPr>
        <w:t xml:space="preserve"> (76 – 96)</w:t>
      </w:r>
      <w:r w:rsidR="00412D34">
        <w:rPr>
          <w:rFonts w:cstheme="minorHAnsi"/>
          <w:sz w:val="28"/>
          <w:szCs w:val="28"/>
        </w:rPr>
        <w:t>,</w:t>
      </w:r>
      <w:r w:rsidRPr="00AB5DA5">
        <w:rPr>
          <w:rFonts w:cstheme="minorHAnsi"/>
          <w:sz w:val="28"/>
          <w:szCs w:val="28"/>
        </w:rPr>
        <w:t xml:space="preserve"> </w:t>
      </w:r>
      <w:r w:rsidR="00412D34">
        <w:rPr>
          <w:rFonts w:cstheme="minorHAnsi"/>
          <w:sz w:val="28"/>
          <w:szCs w:val="28"/>
        </w:rPr>
        <w:t>Chapter</w:t>
      </w:r>
      <w:r w:rsidRPr="00AB5DA5">
        <w:rPr>
          <w:rFonts w:cstheme="minorHAnsi"/>
          <w:sz w:val="28"/>
          <w:szCs w:val="28"/>
        </w:rPr>
        <w:t xml:space="preserve"> 6</w:t>
      </w:r>
      <w:r w:rsidR="00DA476B">
        <w:rPr>
          <w:rFonts w:cstheme="minorHAnsi"/>
          <w:sz w:val="28"/>
          <w:szCs w:val="28"/>
        </w:rPr>
        <w:t xml:space="preserve"> (96 – 102; 108 – 110)</w:t>
      </w:r>
      <w:r w:rsidR="00FA291B">
        <w:rPr>
          <w:rFonts w:cstheme="minorHAnsi"/>
          <w:sz w:val="28"/>
          <w:szCs w:val="28"/>
        </w:rPr>
        <w:t>, Chapter 7 (111 – 114; 119 - 123)</w:t>
      </w:r>
      <w:r w:rsidR="00FA291B" w:rsidRPr="00AB5DA5">
        <w:rPr>
          <w:rFonts w:cstheme="minorHAnsi"/>
          <w:sz w:val="28"/>
          <w:szCs w:val="28"/>
        </w:rPr>
        <w:t xml:space="preserve"> </w:t>
      </w:r>
      <w:r w:rsidR="00DA476B">
        <w:rPr>
          <w:rFonts w:cstheme="minorHAnsi"/>
          <w:sz w:val="28"/>
          <w:szCs w:val="28"/>
        </w:rPr>
        <w:t xml:space="preserve"> </w:t>
      </w:r>
      <w:r w:rsidRPr="00AB5DA5">
        <w:rPr>
          <w:rFonts w:cstheme="minorHAnsi"/>
          <w:sz w:val="28"/>
          <w:szCs w:val="28"/>
        </w:rPr>
        <w:t>(</w:t>
      </w:r>
      <w:r w:rsidR="00FA291B">
        <w:rPr>
          <w:rFonts w:cstheme="minorHAnsi"/>
          <w:sz w:val="28"/>
          <w:szCs w:val="28"/>
        </w:rPr>
        <w:t>6</w:t>
      </w:r>
      <w:r w:rsidR="002120EB">
        <w:rPr>
          <w:rFonts w:cstheme="minorHAnsi"/>
          <w:sz w:val="28"/>
          <w:szCs w:val="28"/>
        </w:rPr>
        <w:t>8</w:t>
      </w:r>
      <w:r w:rsidRPr="00AB5DA5">
        <w:rPr>
          <w:rFonts w:cstheme="minorHAnsi"/>
          <w:sz w:val="28"/>
          <w:szCs w:val="28"/>
        </w:rPr>
        <w:t xml:space="preserve"> pages).</w:t>
      </w:r>
    </w:p>
    <w:p w14:paraId="40FB9E48" w14:textId="5C961A1C" w:rsidR="00924CE0" w:rsidRDefault="0000743F" w:rsidP="00924CE0">
      <w:pPr>
        <w:pStyle w:val="ListParagraph"/>
        <w:numPr>
          <w:ilvl w:val="0"/>
          <w:numId w:val="4"/>
        </w:numPr>
        <w:rPr>
          <w:rFonts w:cstheme="minorHAnsi"/>
          <w:sz w:val="28"/>
          <w:szCs w:val="28"/>
        </w:rPr>
      </w:pPr>
      <w:r w:rsidRPr="00AB5DA5">
        <w:rPr>
          <w:rFonts w:cstheme="minorHAnsi"/>
          <w:sz w:val="28"/>
          <w:szCs w:val="28"/>
        </w:rPr>
        <w:t>Weber, Stefan.</w:t>
      </w:r>
      <w:r w:rsidR="008C0094">
        <w:rPr>
          <w:rFonts w:cstheme="minorHAnsi"/>
          <w:sz w:val="28"/>
          <w:szCs w:val="28"/>
        </w:rPr>
        <w:t xml:space="preserve"> Damascus:</w:t>
      </w:r>
      <w:r w:rsidRPr="00AB5DA5">
        <w:rPr>
          <w:rFonts w:cstheme="minorHAnsi"/>
          <w:sz w:val="28"/>
          <w:szCs w:val="28"/>
        </w:rPr>
        <w:t xml:space="preserve"> Ottoman Modernity and Urban Transformation (1808 – 1918). Vol. 1. </w:t>
      </w:r>
      <w:r w:rsidRPr="00AB5DA5">
        <w:rPr>
          <w:rFonts w:cstheme="minorHAnsi"/>
          <w:i/>
          <w:iCs/>
          <w:sz w:val="28"/>
          <w:szCs w:val="28"/>
        </w:rPr>
        <w:t>Murals as Expressions of Ottoman Identity</w:t>
      </w:r>
      <w:r w:rsidRPr="00AB5DA5">
        <w:rPr>
          <w:rFonts w:cstheme="minorHAnsi"/>
          <w:sz w:val="28"/>
          <w:szCs w:val="28"/>
        </w:rPr>
        <w:t xml:space="preserve"> (434 – 441) (8 pages).  </w:t>
      </w:r>
      <w:r w:rsidR="00924CE0" w:rsidRPr="00AB5DA5">
        <w:rPr>
          <w:rFonts w:cstheme="minorHAnsi"/>
          <w:sz w:val="28"/>
          <w:szCs w:val="28"/>
        </w:rPr>
        <w:t xml:space="preserve"> </w:t>
      </w:r>
    </w:p>
    <w:p w14:paraId="45563FE3" w14:textId="77777777" w:rsidR="00941F13" w:rsidRDefault="00941F13" w:rsidP="00924CE0">
      <w:pPr>
        <w:rPr>
          <w:rFonts w:cstheme="minorHAnsi"/>
          <w:b/>
          <w:bCs/>
          <w:sz w:val="28"/>
          <w:szCs w:val="28"/>
        </w:rPr>
      </w:pPr>
    </w:p>
    <w:p w14:paraId="21416106" w14:textId="53497D3C" w:rsidR="00924CE0" w:rsidRPr="00AB5DA5" w:rsidRDefault="0040357D" w:rsidP="00924CE0">
      <w:pPr>
        <w:rPr>
          <w:rFonts w:cstheme="minorHAnsi"/>
          <w:b/>
          <w:bCs/>
          <w:sz w:val="28"/>
          <w:szCs w:val="28"/>
        </w:rPr>
      </w:pPr>
      <w:r w:rsidRPr="00AB5DA5">
        <w:rPr>
          <w:rFonts w:cstheme="minorHAnsi"/>
          <w:b/>
          <w:bCs/>
          <w:sz w:val="28"/>
          <w:szCs w:val="28"/>
        </w:rPr>
        <w:t xml:space="preserve">Week 2 </w:t>
      </w:r>
    </w:p>
    <w:p w14:paraId="5D530330" w14:textId="472C0FFA" w:rsidR="00924CE0" w:rsidRPr="00AB5DA5" w:rsidRDefault="00924CE0" w:rsidP="00924CE0">
      <w:pPr>
        <w:rPr>
          <w:rFonts w:cstheme="minorHAnsi"/>
          <w:b/>
          <w:bCs/>
          <w:sz w:val="28"/>
          <w:szCs w:val="28"/>
        </w:rPr>
      </w:pPr>
      <w:r w:rsidRPr="00AB5DA5">
        <w:rPr>
          <w:rFonts w:cstheme="minorHAnsi"/>
          <w:b/>
          <w:bCs/>
          <w:sz w:val="28"/>
          <w:szCs w:val="28"/>
        </w:rPr>
        <w:t xml:space="preserve">  </w:t>
      </w:r>
    </w:p>
    <w:p w14:paraId="54AE2679" w14:textId="1CA3F640" w:rsidR="00924CE0" w:rsidRPr="00AB5DA5" w:rsidRDefault="00C4390B" w:rsidP="00924CE0">
      <w:pPr>
        <w:rPr>
          <w:rFonts w:cstheme="minorHAnsi"/>
          <w:b/>
          <w:bCs/>
          <w:sz w:val="28"/>
          <w:szCs w:val="28"/>
        </w:rPr>
      </w:pPr>
      <w:r>
        <w:rPr>
          <w:rFonts w:cstheme="minorHAnsi"/>
          <w:b/>
          <w:bCs/>
          <w:sz w:val="28"/>
          <w:szCs w:val="28"/>
        </w:rPr>
        <w:t>January</w:t>
      </w:r>
      <w:r w:rsidR="003031A3" w:rsidRPr="00412D34">
        <w:rPr>
          <w:rFonts w:cstheme="minorHAnsi"/>
          <w:b/>
          <w:bCs/>
          <w:sz w:val="28"/>
          <w:szCs w:val="28"/>
        </w:rPr>
        <w:t xml:space="preserve"> 17</w:t>
      </w:r>
      <w:r w:rsidR="0040357D" w:rsidRPr="00412D34">
        <w:rPr>
          <w:rFonts w:cstheme="minorHAnsi"/>
          <w:b/>
          <w:bCs/>
          <w:sz w:val="28"/>
          <w:szCs w:val="28"/>
        </w:rPr>
        <w:t>: The Fall of the Ottoman Empire</w:t>
      </w:r>
      <w:r w:rsidR="00EA2D91">
        <w:rPr>
          <w:rFonts w:cstheme="minorHAnsi"/>
          <w:b/>
          <w:bCs/>
          <w:sz w:val="28"/>
          <w:szCs w:val="28"/>
        </w:rPr>
        <w:t xml:space="preserve"> </w:t>
      </w:r>
    </w:p>
    <w:p w14:paraId="154CE59E" w14:textId="77777777" w:rsidR="007723FB" w:rsidRPr="007723FB" w:rsidRDefault="007723FB" w:rsidP="007723FB">
      <w:pPr>
        <w:rPr>
          <w:rFonts w:cstheme="minorHAnsi"/>
          <w:sz w:val="28"/>
          <w:szCs w:val="28"/>
        </w:rPr>
      </w:pPr>
    </w:p>
    <w:p w14:paraId="07C56EC8" w14:textId="3598E661" w:rsidR="0040357D" w:rsidRPr="00AB5DA5" w:rsidRDefault="0040357D" w:rsidP="0040357D">
      <w:pPr>
        <w:pStyle w:val="ListParagraph"/>
        <w:numPr>
          <w:ilvl w:val="0"/>
          <w:numId w:val="4"/>
        </w:numPr>
        <w:spacing w:after="0" w:line="240" w:lineRule="auto"/>
        <w:contextualSpacing w:val="0"/>
        <w:rPr>
          <w:rFonts w:cstheme="minorHAnsi"/>
          <w:sz w:val="28"/>
          <w:szCs w:val="28"/>
        </w:rPr>
      </w:pPr>
      <w:r w:rsidRPr="0015613A">
        <w:rPr>
          <w:rFonts w:cstheme="minorHAnsi"/>
          <w:i/>
          <w:iCs/>
          <w:sz w:val="28"/>
          <w:szCs w:val="28"/>
        </w:rPr>
        <w:t>A History of the Modern Middle East</w:t>
      </w:r>
      <w:r w:rsidRPr="00AB5DA5">
        <w:rPr>
          <w:rFonts w:cstheme="minorHAnsi"/>
          <w:sz w:val="28"/>
          <w:szCs w:val="28"/>
        </w:rPr>
        <w:t>,</w:t>
      </w:r>
      <w:r w:rsidR="0015613A">
        <w:rPr>
          <w:rFonts w:cstheme="minorHAnsi"/>
          <w:sz w:val="28"/>
          <w:szCs w:val="28"/>
        </w:rPr>
        <w:t xml:space="preserve"> </w:t>
      </w:r>
      <w:r w:rsidRPr="00AB5DA5">
        <w:rPr>
          <w:rFonts w:cstheme="minorHAnsi"/>
          <w:sz w:val="28"/>
          <w:szCs w:val="28"/>
        </w:rPr>
        <w:t xml:space="preserve">Chapter </w:t>
      </w:r>
      <w:r w:rsidR="0015613A">
        <w:rPr>
          <w:rFonts w:cstheme="minorHAnsi"/>
          <w:sz w:val="28"/>
          <w:szCs w:val="28"/>
        </w:rPr>
        <w:t>8</w:t>
      </w:r>
      <w:r w:rsidR="00412D34">
        <w:rPr>
          <w:rFonts w:cstheme="minorHAnsi"/>
          <w:sz w:val="28"/>
          <w:szCs w:val="28"/>
        </w:rPr>
        <w:t xml:space="preserve"> (124 – 134; 137 - 138), Chapter</w:t>
      </w:r>
      <w:r w:rsidRPr="00AB5DA5">
        <w:rPr>
          <w:rFonts w:cstheme="minorHAnsi"/>
          <w:sz w:val="28"/>
          <w:szCs w:val="28"/>
        </w:rPr>
        <w:t xml:space="preserve"> 9</w:t>
      </w:r>
      <w:r w:rsidR="00412D34">
        <w:rPr>
          <w:rFonts w:cstheme="minorHAnsi"/>
          <w:sz w:val="28"/>
          <w:szCs w:val="28"/>
        </w:rPr>
        <w:t xml:space="preserve"> (1</w:t>
      </w:r>
      <w:r w:rsidR="009A276F">
        <w:rPr>
          <w:rFonts w:cstheme="minorHAnsi"/>
          <w:sz w:val="28"/>
          <w:szCs w:val="28"/>
        </w:rPr>
        <w:t>3</w:t>
      </w:r>
      <w:r w:rsidR="00412D34">
        <w:rPr>
          <w:rFonts w:cstheme="minorHAnsi"/>
          <w:sz w:val="28"/>
          <w:szCs w:val="28"/>
        </w:rPr>
        <w:t>9 – 1</w:t>
      </w:r>
      <w:r w:rsidR="009A276F">
        <w:rPr>
          <w:rFonts w:cstheme="minorHAnsi"/>
          <w:sz w:val="28"/>
          <w:szCs w:val="28"/>
        </w:rPr>
        <w:t>5</w:t>
      </w:r>
      <w:r w:rsidR="00412D34">
        <w:rPr>
          <w:rFonts w:cstheme="minorHAnsi"/>
          <w:sz w:val="28"/>
          <w:szCs w:val="28"/>
        </w:rPr>
        <w:t>9)</w:t>
      </w:r>
      <w:r w:rsidRPr="00AB5DA5">
        <w:rPr>
          <w:rFonts w:cstheme="minorHAnsi"/>
          <w:sz w:val="28"/>
          <w:szCs w:val="28"/>
        </w:rPr>
        <w:t xml:space="preserve"> (</w:t>
      </w:r>
      <w:r w:rsidR="0015613A">
        <w:rPr>
          <w:rFonts w:cstheme="minorHAnsi"/>
          <w:sz w:val="28"/>
          <w:szCs w:val="28"/>
        </w:rPr>
        <w:t>3</w:t>
      </w:r>
      <w:r w:rsidR="00FA291B">
        <w:rPr>
          <w:rFonts w:cstheme="minorHAnsi"/>
          <w:sz w:val="28"/>
          <w:szCs w:val="28"/>
        </w:rPr>
        <w:t>3</w:t>
      </w:r>
      <w:r w:rsidRPr="00AB5DA5">
        <w:rPr>
          <w:rFonts w:cstheme="minorHAnsi"/>
          <w:sz w:val="28"/>
          <w:szCs w:val="28"/>
        </w:rPr>
        <w:t xml:space="preserve"> pages)</w:t>
      </w:r>
    </w:p>
    <w:p w14:paraId="018C8FBD" w14:textId="15ED5A5E" w:rsidR="0040357D" w:rsidRDefault="0040357D" w:rsidP="0040357D">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lastRenderedPageBreak/>
        <w:t xml:space="preserve">Patel, David .S., 2016. Repartitioning the Sykes-Picot Middle East? Debunking Three Myths. </w:t>
      </w:r>
      <w:r w:rsidRPr="00AB5DA5">
        <w:rPr>
          <w:rFonts w:cstheme="minorHAnsi"/>
          <w:i/>
          <w:iCs/>
          <w:sz w:val="28"/>
          <w:szCs w:val="28"/>
        </w:rPr>
        <w:t>Middle East Brief,</w:t>
      </w:r>
      <w:r w:rsidRPr="00AB5DA5">
        <w:rPr>
          <w:rFonts w:cstheme="minorHAnsi"/>
          <w:sz w:val="28"/>
          <w:szCs w:val="28"/>
        </w:rPr>
        <w:t xml:space="preserve"> 103, 1-9 (9 pages).</w:t>
      </w:r>
    </w:p>
    <w:p w14:paraId="4DB09519" w14:textId="0791357E" w:rsidR="001A64A9" w:rsidRDefault="001A64A9" w:rsidP="001A64A9">
      <w:pPr>
        <w:rPr>
          <w:rFonts w:cstheme="minorHAnsi"/>
          <w:sz w:val="28"/>
          <w:szCs w:val="28"/>
        </w:rPr>
      </w:pPr>
    </w:p>
    <w:p w14:paraId="4919A201" w14:textId="77777777" w:rsidR="001A64A9" w:rsidRPr="001B65CA" w:rsidRDefault="001A64A9" w:rsidP="001A64A9">
      <w:pPr>
        <w:rPr>
          <w:rFonts w:cstheme="minorHAnsi"/>
          <w:b/>
          <w:bCs/>
          <w:sz w:val="28"/>
          <w:szCs w:val="28"/>
        </w:rPr>
      </w:pPr>
      <w:r w:rsidRPr="001A64A9">
        <w:rPr>
          <w:rFonts w:cstheme="minorHAnsi"/>
          <w:b/>
          <w:bCs/>
          <w:sz w:val="28"/>
          <w:szCs w:val="28"/>
        </w:rPr>
        <w:t>Seminar Activity</w:t>
      </w:r>
      <w:r>
        <w:rPr>
          <w:rFonts w:cstheme="minorHAnsi"/>
          <w:sz w:val="28"/>
          <w:szCs w:val="28"/>
        </w:rPr>
        <w:t>:</w:t>
      </w:r>
      <w:r w:rsidRPr="000C6291">
        <w:rPr>
          <w:rFonts w:cstheme="minorHAnsi"/>
          <w:sz w:val="28"/>
          <w:szCs w:val="28"/>
        </w:rPr>
        <w:t xml:space="preserve"> </w:t>
      </w:r>
      <w:r w:rsidRPr="001B65CA">
        <w:rPr>
          <w:rFonts w:cstheme="minorHAnsi"/>
          <w:b/>
          <w:bCs/>
          <w:sz w:val="28"/>
          <w:szCs w:val="28"/>
        </w:rPr>
        <w:t xml:space="preserve">Discussion of passage from Isabella Hammad’s </w:t>
      </w:r>
      <w:r w:rsidRPr="001B65CA">
        <w:rPr>
          <w:rFonts w:cstheme="minorHAnsi"/>
          <w:b/>
          <w:bCs/>
          <w:i/>
          <w:iCs/>
          <w:sz w:val="28"/>
          <w:szCs w:val="28"/>
        </w:rPr>
        <w:t>The Parisian</w:t>
      </w:r>
      <w:r w:rsidRPr="001B65CA">
        <w:rPr>
          <w:rFonts w:cstheme="minorHAnsi"/>
          <w:b/>
          <w:bCs/>
          <w:sz w:val="28"/>
          <w:szCs w:val="28"/>
        </w:rPr>
        <w:t xml:space="preserve"> (p. 161 – 171). </w:t>
      </w:r>
    </w:p>
    <w:p w14:paraId="7768CD50" w14:textId="77777777" w:rsidR="001A64A9" w:rsidRPr="007723FB" w:rsidRDefault="001A64A9" w:rsidP="001A64A9">
      <w:pPr>
        <w:pStyle w:val="ListParagraph"/>
        <w:numPr>
          <w:ilvl w:val="0"/>
          <w:numId w:val="4"/>
        </w:numPr>
        <w:rPr>
          <w:rFonts w:cstheme="minorHAnsi"/>
          <w:sz w:val="28"/>
          <w:szCs w:val="28"/>
        </w:rPr>
      </w:pPr>
      <w:r w:rsidRPr="000C6291">
        <w:rPr>
          <w:rFonts w:cstheme="minorHAnsi"/>
          <w:b/>
          <w:bCs/>
          <w:sz w:val="28"/>
          <w:szCs w:val="28"/>
        </w:rPr>
        <w:t>Note: Students</w:t>
      </w:r>
      <w:r>
        <w:rPr>
          <w:rFonts w:cstheme="minorHAnsi"/>
          <w:b/>
          <w:bCs/>
          <w:sz w:val="28"/>
          <w:szCs w:val="28"/>
        </w:rPr>
        <w:t xml:space="preserve"> should bring the passage (electronically or hard copy) to seminar. Students</w:t>
      </w:r>
      <w:r w:rsidRPr="000C6291">
        <w:rPr>
          <w:rFonts w:cstheme="minorHAnsi"/>
          <w:b/>
          <w:bCs/>
          <w:sz w:val="28"/>
          <w:szCs w:val="28"/>
        </w:rPr>
        <w:t xml:space="preserve"> </w:t>
      </w:r>
      <w:r w:rsidRPr="001B668C">
        <w:rPr>
          <w:rFonts w:cstheme="minorHAnsi"/>
          <w:b/>
          <w:bCs/>
          <w:sz w:val="28"/>
          <w:szCs w:val="28"/>
          <w:u w:val="single"/>
        </w:rPr>
        <w:t>do not need</w:t>
      </w:r>
      <w:r w:rsidRPr="000C6291">
        <w:rPr>
          <w:rFonts w:cstheme="minorHAnsi"/>
          <w:b/>
          <w:bCs/>
          <w:sz w:val="28"/>
          <w:szCs w:val="28"/>
        </w:rPr>
        <w:t xml:space="preserve"> to read the passage before seminar.</w:t>
      </w:r>
      <w:r>
        <w:rPr>
          <w:rFonts w:cstheme="minorHAnsi"/>
          <w:b/>
          <w:bCs/>
          <w:sz w:val="28"/>
          <w:szCs w:val="28"/>
        </w:rPr>
        <w:t xml:space="preserve"> In seminar I will provide an overview of the novel, its characters and the passage’s context.  </w:t>
      </w:r>
      <w:r w:rsidRPr="000C6291">
        <w:rPr>
          <w:rFonts w:cstheme="minorHAnsi"/>
          <w:b/>
          <w:bCs/>
          <w:sz w:val="28"/>
          <w:szCs w:val="28"/>
        </w:rPr>
        <w:t xml:space="preserve"> </w:t>
      </w:r>
    </w:p>
    <w:p w14:paraId="3E873179" w14:textId="6490BF2B" w:rsidR="0040357D" w:rsidRPr="00AB5DA5" w:rsidRDefault="0040357D" w:rsidP="0040357D">
      <w:pPr>
        <w:rPr>
          <w:rFonts w:cstheme="minorHAnsi"/>
          <w:sz w:val="28"/>
          <w:szCs w:val="28"/>
        </w:rPr>
      </w:pPr>
    </w:p>
    <w:p w14:paraId="2494F7E4" w14:textId="5786F4DF" w:rsidR="0040357D" w:rsidRPr="00AB5DA5" w:rsidRDefault="00C4390B" w:rsidP="0040357D">
      <w:pPr>
        <w:rPr>
          <w:rFonts w:cstheme="minorHAnsi"/>
          <w:b/>
          <w:bCs/>
          <w:sz w:val="28"/>
          <w:szCs w:val="28"/>
        </w:rPr>
      </w:pPr>
      <w:r>
        <w:rPr>
          <w:rFonts w:cstheme="minorHAnsi"/>
          <w:b/>
          <w:bCs/>
          <w:sz w:val="28"/>
          <w:szCs w:val="28"/>
        </w:rPr>
        <w:t>January</w:t>
      </w:r>
      <w:r w:rsidR="00EA2D91">
        <w:rPr>
          <w:rFonts w:cstheme="minorHAnsi"/>
          <w:b/>
          <w:bCs/>
          <w:sz w:val="28"/>
          <w:szCs w:val="28"/>
        </w:rPr>
        <w:t xml:space="preserve"> 20</w:t>
      </w:r>
      <w:r w:rsidR="0040357D" w:rsidRPr="00AB5DA5">
        <w:rPr>
          <w:rFonts w:cstheme="minorHAnsi"/>
          <w:b/>
          <w:bCs/>
          <w:sz w:val="28"/>
          <w:szCs w:val="28"/>
        </w:rPr>
        <w:t>: The Rise of (</w:t>
      </w:r>
      <w:r w:rsidR="00346BD5">
        <w:rPr>
          <w:rFonts w:cstheme="minorHAnsi"/>
          <w:b/>
          <w:bCs/>
          <w:sz w:val="28"/>
          <w:szCs w:val="28"/>
        </w:rPr>
        <w:t>Pan-</w:t>
      </w:r>
      <w:r w:rsidR="0040357D" w:rsidRPr="00AB5DA5">
        <w:rPr>
          <w:rFonts w:cstheme="minorHAnsi"/>
          <w:b/>
          <w:bCs/>
          <w:sz w:val="28"/>
          <w:szCs w:val="28"/>
        </w:rPr>
        <w:t>Arab) Nationalism and Independence</w:t>
      </w:r>
      <w:r w:rsidR="008E059E">
        <w:rPr>
          <w:rFonts w:cstheme="minorHAnsi"/>
          <w:b/>
          <w:bCs/>
          <w:sz w:val="28"/>
          <w:szCs w:val="28"/>
        </w:rPr>
        <w:t xml:space="preserve"> </w:t>
      </w:r>
    </w:p>
    <w:p w14:paraId="425FF122" w14:textId="77777777" w:rsidR="000528F1" w:rsidRPr="00AB5DA5" w:rsidRDefault="000528F1" w:rsidP="0040357D">
      <w:pPr>
        <w:rPr>
          <w:rFonts w:cstheme="minorHAnsi"/>
          <w:sz w:val="28"/>
          <w:szCs w:val="28"/>
        </w:rPr>
      </w:pPr>
    </w:p>
    <w:p w14:paraId="37668CDB" w14:textId="4A751F3D" w:rsidR="00E609E1" w:rsidRPr="00E609E1" w:rsidRDefault="00E609E1" w:rsidP="00E609E1">
      <w:pPr>
        <w:pStyle w:val="ListParagraph"/>
        <w:numPr>
          <w:ilvl w:val="0"/>
          <w:numId w:val="4"/>
        </w:numPr>
        <w:spacing w:after="0" w:line="240" w:lineRule="auto"/>
        <w:contextualSpacing w:val="0"/>
        <w:rPr>
          <w:rFonts w:cstheme="minorHAnsi"/>
          <w:sz w:val="28"/>
          <w:szCs w:val="28"/>
        </w:rPr>
      </w:pPr>
      <w:r w:rsidRPr="00FA291B">
        <w:rPr>
          <w:rFonts w:cstheme="minorHAnsi"/>
          <w:i/>
          <w:iCs/>
          <w:sz w:val="28"/>
          <w:szCs w:val="28"/>
        </w:rPr>
        <w:t>A History of the Modern Middle East</w:t>
      </w:r>
      <w:r w:rsidRPr="00AB5DA5">
        <w:rPr>
          <w:rFonts w:cstheme="minorHAnsi"/>
          <w:sz w:val="28"/>
          <w:szCs w:val="28"/>
        </w:rPr>
        <w:t xml:space="preserve">, Chapter </w:t>
      </w:r>
      <w:r>
        <w:rPr>
          <w:rFonts w:cstheme="minorHAnsi"/>
          <w:sz w:val="28"/>
          <w:szCs w:val="28"/>
        </w:rPr>
        <w:t>11</w:t>
      </w:r>
      <w:r w:rsidR="009A276F">
        <w:rPr>
          <w:rFonts w:cstheme="minorHAnsi"/>
          <w:sz w:val="28"/>
          <w:szCs w:val="28"/>
        </w:rPr>
        <w:t>,</w:t>
      </w:r>
      <w:r w:rsidRPr="00AB5DA5">
        <w:rPr>
          <w:rFonts w:cstheme="minorHAnsi"/>
          <w:sz w:val="28"/>
          <w:szCs w:val="28"/>
        </w:rPr>
        <w:t xml:space="preserve"> </w:t>
      </w:r>
      <w:r w:rsidR="009A276F">
        <w:rPr>
          <w:rFonts w:cstheme="minorHAnsi"/>
          <w:sz w:val="28"/>
          <w:szCs w:val="28"/>
        </w:rPr>
        <w:t>Chapter</w:t>
      </w:r>
      <w:r w:rsidRPr="00AB5DA5">
        <w:rPr>
          <w:rFonts w:cstheme="minorHAnsi"/>
          <w:sz w:val="28"/>
          <w:szCs w:val="28"/>
        </w:rPr>
        <w:t xml:space="preserve"> </w:t>
      </w:r>
      <w:r>
        <w:rPr>
          <w:rFonts w:cstheme="minorHAnsi"/>
          <w:sz w:val="28"/>
          <w:szCs w:val="28"/>
        </w:rPr>
        <w:t>12</w:t>
      </w:r>
      <w:r w:rsidR="009A276F">
        <w:rPr>
          <w:rFonts w:cstheme="minorHAnsi"/>
          <w:sz w:val="28"/>
          <w:szCs w:val="28"/>
        </w:rPr>
        <w:t xml:space="preserve"> (206 </w:t>
      </w:r>
      <w:r w:rsidR="00246941">
        <w:rPr>
          <w:rFonts w:cstheme="minorHAnsi"/>
          <w:sz w:val="28"/>
          <w:szCs w:val="28"/>
        </w:rPr>
        <w:t>–</w:t>
      </w:r>
      <w:r w:rsidR="009A276F">
        <w:rPr>
          <w:rFonts w:cstheme="minorHAnsi"/>
          <w:sz w:val="28"/>
          <w:szCs w:val="28"/>
        </w:rPr>
        <w:t xml:space="preserve"> 219</w:t>
      </w:r>
      <w:r w:rsidR="00246941">
        <w:rPr>
          <w:rFonts w:cstheme="minorHAnsi"/>
          <w:sz w:val="28"/>
          <w:szCs w:val="28"/>
        </w:rPr>
        <w:t>; 222 - 225</w:t>
      </w:r>
      <w:r w:rsidR="009A276F">
        <w:rPr>
          <w:rFonts w:cstheme="minorHAnsi"/>
          <w:sz w:val="28"/>
          <w:szCs w:val="28"/>
        </w:rPr>
        <w:t>)</w:t>
      </w:r>
      <w:r w:rsidRPr="00AB5DA5">
        <w:rPr>
          <w:rFonts w:cstheme="minorHAnsi"/>
          <w:sz w:val="28"/>
          <w:szCs w:val="28"/>
        </w:rPr>
        <w:t xml:space="preserve"> (</w:t>
      </w:r>
      <w:r w:rsidR="002C70C1">
        <w:rPr>
          <w:rFonts w:cstheme="minorHAnsi"/>
          <w:sz w:val="28"/>
          <w:szCs w:val="28"/>
        </w:rPr>
        <w:t>3</w:t>
      </w:r>
      <w:r w:rsidR="00246941">
        <w:rPr>
          <w:rFonts w:cstheme="minorHAnsi"/>
          <w:sz w:val="28"/>
          <w:szCs w:val="28"/>
        </w:rPr>
        <w:t>8</w:t>
      </w:r>
      <w:r w:rsidRPr="00AB5DA5">
        <w:rPr>
          <w:rFonts w:cstheme="minorHAnsi"/>
          <w:sz w:val="28"/>
          <w:szCs w:val="28"/>
        </w:rPr>
        <w:t xml:space="preserve"> pages)</w:t>
      </w:r>
    </w:p>
    <w:p w14:paraId="0872F5C5" w14:textId="1AED2CF5" w:rsidR="0040357D" w:rsidRPr="00AB5DA5" w:rsidRDefault="0040357D" w:rsidP="0040357D">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Lawrence, Adria. </w:t>
      </w:r>
      <w:r w:rsidRPr="00AB5DA5">
        <w:rPr>
          <w:rFonts w:cstheme="minorHAnsi"/>
          <w:i/>
          <w:iCs/>
          <w:sz w:val="28"/>
          <w:szCs w:val="28"/>
        </w:rPr>
        <w:t>Imperial rule and the politics of nationalism: Anti-colonial protest in the French empire</w:t>
      </w:r>
      <w:r w:rsidRPr="00AB5DA5">
        <w:rPr>
          <w:rFonts w:cstheme="minorHAnsi"/>
          <w:sz w:val="28"/>
          <w:szCs w:val="28"/>
        </w:rPr>
        <w:t xml:space="preserve">. Cambridge University Press, 2013. Introduction. 1 – 49 (48 pages). </w:t>
      </w:r>
    </w:p>
    <w:p w14:paraId="7E67E202" w14:textId="75B2857B" w:rsidR="0040357D" w:rsidRDefault="0040357D" w:rsidP="00924CE0">
      <w:pPr>
        <w:rPr>
          <w:rFonts w:cstheme="minorHAnsi"/>
          <w:sz w:val="28"/>
          <w:szCs w:val="28"/>
        </w:rPr>
      </w:pPr>
    </w:p>
    <w:p w14:paraId="4F32EF3F" w14:textId="10C796DB" w:rsidR="001A64A9" w:rsidRDefault="001A64A9" w:rsidP="001A64A9">
      <w:pPr>
        <w:rPr>
          <w:rFonts w:cstheme="minorHAnsi"/>
          <w:b/>
          <w:bCs/>
          <w:sz w:val="28"/>
          <w:szCs w:val="28"/>
        </w:rPr>
      </w:pPr>
      <w:r w:rsidRPr="001A64A9">
        <w:rPr>
          <w:rFonts w:cstheme="minorHAnsi"/>
          <w:b/>
          <w:bCs/>
          <w:sz w:val="28"/>
          <w:szCs w:val="28"/>
        </w:rPr>
        <w:t>Seminar Activity</w:t>
      </w:r>
      <w:r>
        <w:rPr>
          <w:rFonts w:cstheme="minorHAnsi"/>
          <w:sz w:val="28"/>
          <w:szCs w:val="28"/>
        </w:rPr>
        <w:t>:</w:t>
      </w:r>
      <w:r w:rsidRPr="000C6291">
        <w:rPr>
          <w:rFonts w:cstheme="minorHAnsi"/>
          <w:sz w:val="28"/>
          <w:szCs w:val="28"/>
        </w:rPr>
        <w:t xml:space="preserve"> </w:t>
      </w:r>
      <w:r>
        <w:rPr>
          <w:rFonts w:cstheme="minorHAnsi"/>
          <w:sz w:val="28"/>
          <w:szCs w:val="28"/>
        </w:rPr>
        <w:t>Group Project – Unpacking Imperial Rule and the Politics of Nationalism</w:t>
      </w:r>
    </w:p>
    <w:p w14:paraId="72DE24B4" w14:textId="77777777" w:rsidR="001A64A9" w:rsidRDefault="001A64A9" w:rsidP="00924CE0">
      <w:pPr>
        <w:rPr>
          <w:rFonts w:cstheme="minorHAnsi"/>
          <w:i/>
          <w:iCs/>
          <w:sz w:val="28"/>
          <w:szCs w:val="28"/>
        </w:rPr>
      </w:pPr>
    </w:p>
    <w:p w14:paraId="5CB7C19C" w14:textId="578DB824" w:rsidR="000528F1" w:rsidRPr="000528F1" w:rsidRDefault="000528F1" w:rsidP="00924CE0">
      <w:pPr>
        <w:rPr>
          <w:rFonts w:cstheme="minorHAnsi"/>
          <w:i/>
          <w:iCs/>
          <w:sz w:val="28"/>
          <w:szCs w:val="28"/>
        </w:rPr>
      </w:pPr>
      <w:r w:rsidRPr="000528F1">
        <w:rPr>
          <w:rFonts w:cstheme="minorHAnsi"/>
          <w:i/>
          <w:iCs/>
          <w:sz w:val="28"/>
          <w:szCs w:val="28"/>
        </w:rPr>
        <w:t>Note: Professor Monroe will hand out a map with all relevant geographic features for next week’s map quiz.</w:t>
      </w:r>
    </w:p>
    <w:p w14:paraId="7681182C" w14:textId="5189477F" w:rsidR="0040357D" w:rsidRPr="00AB5DA5" w:rsidRDefault="0040357D" w:rsidP="00924CE0">
      <w:pPr>
        <w:rPr>
          <w:rFonts w:cstheme="minorHAnsi"/>
          <w:sz w:val="28"/>
          <w:szCs w:val="28"/>
        </w:rPr>
      </w:pPr>
    </w:p>
    <w:p w14:paraId="25E3A285" w14:textId="002BC88D" w:rsidR="0040357D" w:rsidRPr="00AB5DA5" w:rsidRDefault="0040357D" w:rsidP="00924CE0">
      <w:pPr>
        <w:rPr>
          <w:rFonts w:cstheme="minorHAnsi"/>
          <w:b/>
          <w:bCs/>
          <w:sz w:val="28"/>
          <w:szCs w:val="28"/>
        </w:rPr>
      </w:pPr>
      <w:r w:rsidRPr="00AB5DA5">
        <w:rPr>
          <w:rFonts w:cstheme="minorHAnsi"/>
          <w:b/>
          <w:bCs/>
          <w:sz w:val="28"/>
          <w:szCs w:val="28"/>
        </w:rPr>
        <w:t>Week 3</w:t>
      </w:r>
    </w:p>
    <w:p w14:paraId="54A5820E" w14:textId="17ED2846" w:rsidR="0040357D" w:rsidRDefault="0040357D" w:rsidP="00924CE0">
      <w:pPr>
        <w:rPr>
          <w:rFonts w:cstheme="minorHAnsi"/>
          <w:sz w:val="28"/>
          <w:szCs w:val="28"/>
        </w:rPr>
      </w:pPr>
    </w:p>
    <w:p w14:paraId="6CA75AA4" w14:textId="77777777" w:rsidR="004F5701" w:rsidRPr="000A0752" w:rsidRDefault="004F5701" w:rsidP="004F5701">
      <w:pPr>
        <w:jc w:val="center"/>
        <w:rPr>
          <w:sz w:val="28"/>
          <w:szCs w:val="28"/>
          <w:lang w:val="en-US"/>
        </w:rPr>
      </w:pPr>
      <w:r>
        <w:rPr>
          <w:sz w:val="28"/>
          <w:szCs w:val="28"/>
          <w:lang w:val="en-US"/>
        </w:rPr>
        <w:t>Happy Chinese New Year! No class on January 24</w:t>
      </w:r>
      <w:r w:rsidRPr="000A0752">
        <w:rPr>
          <w:sz w:val="28"/>
          <w:szCs w:val="28"/>
          <w:vertAlign w:val="superscript"/>
          <w:lang w:val="en-US"/>
        </w:rPr>
        <w:t>th</w:t>
      </w:r>
    </w:p>
    <w:p w14:paraId="64656CEC" w14:textId="77777777" w:rsidR="004F5701" w:rsidRPr="00AB5DA5" w:rsidRDefault="004F5701" w:rsidP="00924CE0">
      <w:pPr>
        <w:rPr>
          <w:rFonts w:cstheme="minorHAnsi"/>
          <w:sz w:val="28"/>
          <w:szCs w:val="28"/>
        </w:rPr>
      </w:pPr>
    </w:p>
    <w:p w14:paraId="3699C217" w14:textId="7BB45E75" w:rsidR="0040357D" w:rsidRPr="00AB5DA5" w:rsidRDefault="004F5701" w:rsidP="00924CE0">
      <w:pPr>
        <w:rPr>
          <w:rFonts w:cstheme="minorHAnsi"/>
          <w:b/>
          <w:bCs/>
          <w:sz w:val="28"/>
          <w:szCs w:val="28"/>
        </w:rPr>
      </w:pPr>
      <w:r>
        <w:rPr>
          <w:rFonts w:cstheme="minorHAnsi"/>
          <w:b/>
          <w:bCs/>
          <w:sz w:val="28"/>
          <w:szCs w:val="28"/>
        </w:rPr>
        <w:t>January</w:t>
      </w:r>
      <w:r w:rsidR="00EA2D91">
        <w:rPr>
          <w:rFonts w:cstheme="minorHAnsi"/>
          <w:b/>
          <w:bCs/>
          <w:sz w:val="28"/>
          <w:szCs w:val="28"/>
        </w:rPr>
        <w:t xml:space="preserve"> 2</w:t>
      </w:r>
      <w:r>
        <w:rPr>
          <w:rFonts w:cstheme="minorHAnsi"/>
          <w:b/>
          <w:bCs/>
          <w:sz w:val="28"/>
          <w:szCs w:val="28"/>
        </w:rPr>
        <w:t>7</w:t>
      </w:r>
      <w:r w:rsidR="0040357D" w:rsidRPr="00AB5DA5">
        <w:rPr>
          <w:rFonts w:cstheme="minorHAnsi"/>
          <w:b/>
          <w:bCs/>
          <w:sz w:val="28"/>
          <w:szCs w:val="28"/>
        </w:rPr>
        <w:t xml:space="preserve">: </w:t>
      </w:r>
      <w:r w:rsidR="008E059E">
        <w:rPr>
          <w:rFonts w:cstheme="minorHAnsi"/>
          <w:b/>
          <w:bCs/>
          <w:sz w:val="28"/>
          <w:szCs w:val="28"/>
        </w:rPr>
        <w:t>Nasser and the Promise</w:t>
      </w:r>
      <w:r w:rsidR="0040357D" w:rsidRPr="00AB5DA5">
        <w:rPr>
          <w:rFonts w:cstheme="minorHAnsi"/>
          <w:b/>
          <w:bCs/>
          <w:sz w:val="28"/>
          <w:szCs w:val="28"/>
        </w:rPr>
        <w:t xml:space="preserve"> of (</w:t>
      </w:r>
      <w:r w:rsidR="00346BD5">
        <w:rPr>
          <w:rFonts w:cstheme="minorHAnsi"/>
          <w:b/>
          <w:bCs/>
          <w:sz w:val="28"/>
          <w:szCs w:val="28"/>
        </w:rPr>
        <w:t>Pan-</w:t>
      </w:r>
      <w:r w:rsidR="0040357D" w:rsidRPr="00AB5DA5">
        <w:rPr>
          <w:rFonts w:cstheme="minorHAnsi"/>
          <w:b/>
          <w:bCs/>
          <w:sz w:val="28"/>
          <w:szCs w:val="28"/>
        </w:rPr>
        <w:t>Arab) Nationalism</w:t>
      </w:r>
      <w:r w:rsidR="008E059E">
        <w:rPr>
          <w:rFonts w:cstheme="minorHAnsi"/>
          <w:b/>
          <w:bCs/>
          <w:sz w:val="28"/>
          <w:szCs w:val="28"/>
        </w:rPr>
        <w:t xml:space="preserve"> </w:t>
      </w:r>
    </w:p>
    <w:p w14:paraId="4D3DA8D8" w14:textId="77777777" w:rsidR="0040357D" w:rsidRPr="00AB5DA5" w:rsidRDefault="0040357D" w:rsidP="00924CE0">
      <w:pPr>
        <w:rPr>
          <w:rFonts w:cstheme="minorHAnsi"/>
          <w:sz w:val="28"/>
          <w:szCs w:val="28"/>
        </w:rPr>
      </w:pPr>
    </w:p>
    <w:p w14:paraId="79C210C7" w14:textId="669A1D92" w:rsidR="007352A9" w:rsidRDefault="007352A9" w:rsidP="0040357D">
      <w:pPr>
        <w:pStyle w:val="ListParagraph"/>
        <w:numPr>
          <w:ilvl w:val="0"/>
          <w:numId w:val="4"/>
        </w:numPr>
        <w:spacing w:after="0" w:line="240" w:lineRule="auto"/>
        <w:contextualSpacing w:val="0"/>
        <w:rPr>
          <w:rFonts w:cstheme="minorHAnsi"/>
          <w:sz w:val="28"/>
          <w:szCs w:val="28"/>
        </w:rPr>
      </w:pPr>
      <w:r w:rsidRPr="00FA291B">
        <w:rPr>
          <w:rFonts w:cstheme="minorHAnsi"/>
          <w:i/>
          <w:iCs/>
          <w:sz w:val="28"/>
          <w:szCs w:val="28"/>
        </w:rPr>
        <w:t>A History of the Modern Middle East</w:t>
      </w:r>
      <w:r w:rsidRPr="00AB5DA5">
        <w:rPr>
          <w:rFonts w:cstheme="minorHAnsi"/>
          <w:sz w:val="28"/>
          <w:szCs w:val="28"/>
        </w:rPr>
        <w:t xml:space="preserve">, Chapter </w:t>
      </w:r>
      <w:r>
        <w:rPr>
          <w:rFonts w:cstheme="minorHAnsi"/>
          <w:sz w:val="28"/>
          <w:szCs w:val="28"/>
        </w:rPr>
        <w:t>15</w:t>
      </w:r>
      <w:r w:rsidR="008E059E">
        <w:rPr>
          <w:rFonts w:cstheme="minorHAnsi"/>
          <w:sz w:val="28"/>
          <w:szCs w:val="28"/>
        </w:rPr>
        <w:t>, Chapter 16 (307 – 320),</w:t>
      </w:r>
      <w:r>
        <w:rPr>
          <w:rFonts w:cstheme="minorHAnsi"/>
          <w:sz w:val="28"/>
          <w:szCs w:val="28"/>
        </w:rPr>
        <w:t xml:space="preserve"> (</w:t>
      </w:r>
      <w:r w:rsidR="008E059E">
        <w:rPr>
          <w:rFonts w:cstheme="minorHAnsi"/>
          <w:sz w:val="28"/>
          <w:szCs w:val="28"/>
        </w:rPr>
        <w:t>32</w:t>
      </w:r>
      <w:r>
        <w:rPr>
          <w:rFonts w:cstheme="minorHAnsi"/>
          <w:sz w:val="28"/>
          <w:szCs w:val="28"/>
        </w:rPr>
        <w:t xml:space="preserve"> pages)</w:t>
      </w:r>
      <w:r w:rsidR="008E059E">
        <w:rPr>
          <w:rFonts w:cstheme="minorHAnsi"/>
          <w:sz w:val="28"/>
          <w:szCs w:val="28"/>
        </w:rPr>
        <w:t>.</w:t>
      </w:r>
    </w:p>
    <w:p w14:paraId="18CBF529" w14:textId="6388F205" w:rsidR="004F5701" w:rsidRPr="004F5701" w:rsidRDefault="004F5701" w:rsidP="004F5701">
      <w:pPr>
        <w:pStyle w:val="ListParagraph"/>
        <w:numPr>
          <w:ilvl w:val="0"/>
          <w:numId w:val="4"/>
        </w:numPr>
        <w:spacing w:after="0" w:line="240" w:lineRule="auto"/>
        <w:contextualSpacing w:val="0"/>
        <w:rPr>
          <w:rFonts w:cstheme="minorHAnsi"/>
          <w:sz w:val="28"/>
          <w:szCs w:val="28"/>
        </w:rPr>
      </w:pPr>
      <w:proofErr w:type="spellStart"/>
      <w:r w:rsidRPr="004F5701">
        <w:rPr>
          <w:rFonts w:cstheme="minorHAnsi"/>
          <w:sz w:val="28"/>
          <w:szCs w:val="28"/>
        </w:rPr>
        <w:t>Lustick</w:t>
      </w:r>
      <w:proofErr w:type="spellEnd"/>
      <w:r w:rsidRPr="004F5701">
        <w:rPr>
          <w:rFonts w:cstheme="minorHAnsi"/>
          <w:sz w:val="28"/>
          <w:szCs w:val="28"/>
        </w:rPr>
        <w:t xml:space="preserve">, Ian S. "The Absence of Middle Eastern great powers: political “backwardness” in historical perspective." </w:t>
      </w:r>
      <w:r w:rsidRPr="004F5701">
        <w:rPr>
          <w:rFonts w:cstheme="minorHAnsi"/>
          <w:i/>
          <w:iCs/>
          <w:sz w:val="28"/>
          <w:szCs w:val="28"/>
        </w:rPr>
        <w:t>International Organization</w:t>
      </w:r>
      <w:r w:rsidRPr="004F5701">
        <w:rPr>
          <w:rFonts w:cstheme="minorHAnsi"/>
          <w:sz w:val="28"/>
          <w:szCs w:val="28"/>
        </w:rPr>
        <w:t xml:space="preserve"> 51, no. 4 (1997): 653-683 (30 pages). </w:t>
      </w:r>
    </w:p>
    <w:p w14:paraId="416D4A66" w14:textId="77777777" w:rsidR="004F5701" w:rsidRDefault="004F5701" w:rsidP="0040357D">
      <w:pPr>
        <w:pStyle w:val="ListParagraph"/>
        <w:numPr>
          <w:ilvl w:val="0"/>
          <w:numId w:val="4"/>
        </w:numPr>
        <w:spacing w:after="0" w:line="240" w:lineRule="auto"/>
        <w:contextualSpacing w:val="0"/>
        <w:rPr>
          <w:rFonts w:cstheme="minorHAnsi"/>
          <w:sz w:val="28"/>
          <w:szCs w:val="28"/>
        </w:rPr>
      </w:pPr>
    </w:p>
    <w:p w14:paraId="102A1017" w14:textId="77777777" w:rsidR="004F5701" w:rsidRPr="004F5701" w:rsidRDefault="004F5701" w:rsidP="004F5701">
      <w:pPr>
        <w:rPr>
          <w:rFonts w:cstheme="minorHAnsi"/>
          <w:sz w:val="28"/>
          <w:szCs w:val="28"/>
        </w:rPr>
      </w:pPr>
    </w:p>
    <w:p w14:paraId="2CF535E7" w14:textId="77777777" w:rsidR="004F5701" w:rsidRDefault="004F5701" w:rsidP="004F5701">
      <w:pPr>
        <w:rPr>
          <w:rFonts w:cstheme="minorHAnsi"/>
          <w:b/>
          <w:bCs/>
          <w:sz w:val="28"/>
          <w:szCs w:val="28"/>
        </w:rPr>
      </w:pPr>
    </w:p>
    <w:p w14:paraId="1DF7EAD1" w14:textId="4AF826CC" w:rsidR="004F5701" w:rsidRDefault="004F5701" w:rsidP="004F5701">
      <w:pPr>
        <w:rPr>
          <w:rFonts w:cstheme="minorHAnsi"/>
          <w:b/>
          <w:bCs/>
          <w:sz w:val="28"/>
          <w:szCs w:val="28"/>
        </w:rPr>
      </w:pPr>
      <w:r>
        <w:rPr>
          <w:rFonts w:cstheme="minorHAnsi"/>
          <w:b/>
          <w:bCs/>
          <w:sz w:val="28"/>
          <w:szCs w:val="28"/>
        </w:rPr>
        <w:t>Map Quiz!!</w:t>
      </w:r>
    </w:p>
    <w:p w14:paraId="0F6FA3A5" w14:textId="79F5BCDD" w:rsidR="001A64A9" w:rsidRDefault="001A64A9" w:rsidP="0040357D">
      <w:pPr>
        <w:rPr>
          <w:rFonts w:cstheme="minorHAnsi"/>
          <w:sz w:val="28"/>
          <w:szCs w:val="28"/>
        </w:rPr>
      </w:pPr>
    </w:p>
    <w:p w14:paraId="635B5907" w14:textId="2020A047" w:rsidR="004F5701" w:rsidRPr="004F5701" w:rsidRDefault="004F5701" w:rsidP="0040357D">
      <w:pPr>
        <w:rPr>
          <w:rFonts w:cstheme="minorHAnsi"/>
          <w:b/>
          <w:bCs/>
          <w:sz w:val="28"/>
          <w:szCs w:val="28"/>
        </w:rPr>
      </w:pPr>
      <w:r w:rsidRPr="004F5701">
        <w:rPr>
          <w:rFonts w:cstheme="minorHAnsi"/>
          <w:b/>
          <w:bCs/>
          <w:sz w:val="28"/>
          <w:szCs w:val="28"/>
        </w:rPr>
        <w:lastRenderedPageBreak/>
        <w:t>Week 4</w:t>
      </w:r>
    </w:p>
    <w:p w14:paraId="442895B0" w14:textId="77777777" w:rsidR="00683B0D" w:rsidRPr="00AB5DA5" w:rsidRDefault="00683B0D" w:rsidP="0040357D">
      <w:pPr>
        <w:rPr>
          <w:rFonts w:cstheme="minorHAnsi"/>
          <w:sz w:val="28"/>
          <w:szCs w:val="28"/>
        </w:rPr>
      </w:pPr>
    </w:p>
    <w:p w14:paraId="02F7BE07" w14:textId="47498962" w:rsidR="008E059E" w:rsidRDefault="004F5701" w:rsidP="0040357D">
      <w:pPr>
        <w:rPr>
          <w:rFonts w:cstheme="minorHAnsi"/>
          <w:b/>
          <w:bCs/>
          <w:sz w:val="28"/>
          <w:szCs w:val="28"/>
        </w:rPr>
      </w:pPr>
      <w:r>
        <w:rPr>
          <w:rFonts w:cstheme="minorHAnsi"/>
          <w:b/>
          <w:bCs/>
          <w:sz w:val="28"/>
          <w:szCs w:val="28"/>
        </w:rPr>
        <w:t>January</w:t>
      </w:r>
      <w:r w:rsidR="00EA2D91">
        <w:rPr>
          <w:rFonts w:cstheme="minorHAnsi"/>
          <w:b/>
          <w:bCs/>
          <w:sz w:val="28"/>
          <w:szCs w:val="28"/>
        </w:rPr>
        <w:t xml:space="preserve"> </w:t>
      </w:r>
      <w:r w:rsidR="00683B0D">
        <w:rPr>
          <w:rFonts w:cstheme="minorHAnsi"/>
          <w:b/>
          <w:bCs/>
          <w:sz w:val="28"/>
          <w:szCs w:val="28"/>
        </w:rPr>
        <w:t>31</w:t>
      </w:r>
      <w:r w:rsidR="00683B0D" w:rsidRPr="00683B0D">
        <w:rPr>
          <w:rFonts w:cstheme="minorHAnsi"/>
          <w:b/>
          <w:bCs/>
          <w:sz w:val="28"/>
          <w:szCs w:val="28"/>
          <w:vertAlign w:val="superscript"/>
        </w:rPr>
        <w:t>st</w:t>
      </w:r>
      <w:r w:rsidR="00035D4C" w:rsidRPr="00AB5DA5">
        <w:rPr>
          <w:rFonts w:cstheme="minorHAnsi"/>
          <w:b/>
          <w:bCs/>
          <w:sz w:val="28"/>
          <w:szCs w:val="28"/>
        </w:rPr>
        <w:t xml:space="preserve">: </w:t>
      </w:r>
      <w:r w:rsidR="008E059E" w:rsidRPr="00AB5DA5">
        <w:rPr>
          <w:rFonts w:cstheme="minorHAnsi"/>
          <w:b/>
          <w:bCs/>
          <w:sz w:val="28"/>
          <w:szCs w:val="28"/>
        </w:rPr>
        <w:t>The Fall of (</w:t>
      </w:r>
      <w:r w:rsidR="008E059E">
        <w:rPr>
          <w:rFonts w:cstheme="minorHAnsi"/>
          <w:b/>
          <w:bCs/>
          <w:sz w:val="28"/>
          <w:szCs w:val="28"/>
        </w:rPr>
        <w:t>Pan-</w:t>
      </w:r>
      <w:r w:rsidR="008E059E" w:rsidRPr="00AB5DA5">
        <w:rPr>
          <w:rFonts w:cstheme="minorHAnsi"/>
          <w:b/>
          <w:bCs/>
          <w:sz w:val="28"/>
          <w:szCs w:val="28"/>
        </w:rPr>
        <w:t>Arab) Nationalism</w:t>
      </w:r>
    </w:p>
    <w:p w14:paraId="43D3820F" w14:textId="77777777" w:rsidR="008E059E" w:rsidRDefault="008E059E" w:rsidP="0040357D">
      <w:pPr>
        <w:rPr>
          <w:rFonts w:cstheme="minorHAnsi"/>
          <w:b/>
          <w:bCs/>
          <w:sz w:val="28"/>
          <w:szCs w:val="28"/>
        </w:rPr>
      </w:pPr>
    </w:p>
    <w:p w14:paraId="66077E92" w14:textId="5954B663" w:rsidR="008E059E" w:rsidRDefault="008E059E" w:rsidP="008E059E">
      <w:pPr>
        <w:pStyle w:val="ListParagraph"/>
        <w:numPr>
          <w:ilvl w:val="0"/>
          <w:numId w:val="4"/>
        </w:numPr>
        <w:spacing w:after="0" w:line="240" w:lineRule="auto"/>
        <w:contextualSpacing w:val="0"/>
        <w:rPr>
          <w:rFonts w:cstheme="minorHAnsi"/>
          <w:sz w:val="28"/>
          <w:szCs w:val="28"/>
        </w:rPr>
      </w:pPr>
      <w:r w:rsidRPr="00FA291B">
        <w:rPr>
          <w:rFonts w:cstheme="minorHAnsi"/>
          <w:i/>
          <w:iCs/>
          <w:sz w:val="28"/>
          <w:szCs w:val="28"/>
        </w:rPr>
        <w:t>A History of the Modern Middle East</w:t>
      </w:r>
      <w:r w:rsidRPr="008E059E">
        <w:rPr>
          <w:rFonts w:cstheme="minorHAnsi"/>
          <w:sz w:val="28"/>
          <w:szCs w:val="28"/>
        </w:rPr>
        <w:t>, Chapter 16</w:t>
      </w:r>
      <w:r>
        <w:rPr>
          <w:rFonts w:cstheme="minorHAnsi"/>
          <w:sz w:val="28"/>
          <w:szCs w:val="28"/>
        </w:rPr>
        <w:t xml:space="preserve"> (320 – 327), (7 pages)</w:t>
      </w:r>
    </w:p>
    <w:p w14:paraId="2208671B" w14:textId="77777777" w:rsidR="008E059E" w:rsidRPr="00AB5DA5" w:rsidRDefault="008E059E" w:rsidP="008E059E">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Kanafani, Ghassan. </w:t>
      </w:r>
      <w:r w:rsidRPr="00AB5DA5">
        <w:rPr>
          <w:rFonts w:cstheme="minorHAnsi"/>
          <w:i/>
          <w:iCs/>
          <w:sz w:val="28"/>
          <w:szCs w:val="28"/>
        </w:rPr>
        <w:t>Men in the Sun, and Other Palestinian Stories</w:t>
      </w:r>
      <w:r w:rsidRPr="00AB5DA5">
        <w:rPr>
          <w:rFonts w:cstheme="minorHAnsi"/>
          <w:sz w:val="28"/>
          <w:szCs w:val="28"/>
        </w:rPr>
        <w:t xml:space="preserve">. 21 – 74 (53 pages) </w:t>
      </w:r>
    </w:p>
    <w:p w14:paraId="37682CAF" w14:textId="77777777" w:rsidR="008E059E" w:rsidRDefault="008E059E" w:rsidP="008E059E">
      <w:pPr>
        <w:rPr>
          <w:rFonts w:cstheme="minorHAnsi"/>
          <w:sz w:val="28"/>
          <w:szCs w:val="28"/>
        </w:rPr>
      </w:pPr>
    </w:p>
    <w:p w14:paraId="3287000E" w14:textId="5A42C930" w:rsidR="008E059E" w:rsidRPr="001B65CA" w:rsidRDefault="008E059E" w:rsidP="008E059E">
      <w:pPr>
        <w:rPr>
          <w:rFonts w:cstheme="minorHAnsi"/>
          <w:b/>
          <w:bCs/>
          <w:sz w:val="28"/>
          <w:szCs w:val="28"/>
        </w:rPr>
      </w:pPr>
      <w:r w:rsidRPr="001B65CA">
        <w:rPr>
          <w:rFonts w:cstheme="minorHAnsi"/>
          <w:b/>
          <w:bCs/>
          <w:sz w:val="28"/>
          <w:szCs w:val="28"/>
        </w:rPr>
        <w:t xml:space="preserve">Seminar Activity: Mini-Book Club Discussion of </w:t>
      </w:r>
      <w:r w:rsidRPr="001B65CA">
        <w:rPr>
          <w:rFonts w:cstheme="minorHAnsi"/>
          <w:b/>
          <w:bCs/>
          <w:i/>
          <w:iCs/>
          <w:sz w:val="28"/>
          <w:szCs w:val="28"/>
        </w:rPr>
        <w:t xml:space="preserve">Men in the Sun. </w:t>
      </w:r>
      <w:r w:rsidRPr="001B65CA">
        <w:rPr>
          <w:rFonts w:cstheme="minorHAnsi"/>
          <w:b/>
          <w:bCs/>
          <w:sz w:val="28"/>
          <w:szCs w:val="28"/>
        </w:rPr>
        <w:t>Students</w:t>
      </w:r>
      <w:r w:rsidRPr="001B65CA">
        <w:rPr>
          <w:rFonts w:cstheme="minorHAnsi"/>
          <w:b/>
          <w:bCs/>
          <w:i/>
          <w:iCs/>
          <w:sz w:val="28"/>
          <w:szCs w:val="28"/>
        </w:rPr>
        <w:t xml:space="preserve"> are</w:t>
      </w:r>
      <w:r w:rsidRPr="001B65CA">
        <w:rPr>
          <w:rFonts w:cstheme="minorHAnsi"/>
          <w:b/>
          <w:bCs/>
          <w:sz w:val="28"/>
          <w:szCs w:val="28"/>
        </w:rPr>
        <w:t xml:space="preserve"> expected to have read </w:t>
      </w:r>
      <w:r w:rsidRPr="001B65CA">
        <w:rPr>
          <w:rFonts w:cstheme="minorHAnsi"/>
          <w:b/>
          <w:bCs/>
          <w:i/>
          <w:iCs/>
          <w:sz w:val="28"/>
          <w:szCs w:val="28"/>
        </w:rPr>
        <w:t>Men in the Sun</w:t>
      </w:r>
      <w:r w:rsidRPr="001B65CA">
        <w:rPr>
          <w:rFonts w:cstheme="minorHAnsi"/>
          <w:b/>
          <w:bCs/>
          <w:sz w:val="28"/>
          <w:szCs w:val="28"/>
        </w:rPr>
        <w:t xml:space="preserve"> before seminar. </w:t>
      </w:r>
    </w:p>
    <w:p w14:paraId="0577BBA4" w14:textId="77777777" w:rsidR="008E059E" w:rsidRDefault="008E059E" w:rsidP="0040357D">
      <w:pPr>
        <w:rPr>
          <w:rFonts w:cstheme="minorHAnsi"/>
          <w:b/>
          <w:bCs/>
          <w:sz w:val="28"/>
          <w:szCs w:val="28"/>
        </w:rPr>
      </w:pPr>
    </w:p>
    <w:p w14:paraId="4FAD8096" w14:textId="26B49CF2" w:rsidR="00035D4C" w:rsidRPr="00AB5DA5" w:rsidRDefault="004F5701" w:rsidP="0040357D">
      <w:pPr>
        <w:rPr>
          <w:rFonts w:cstheme="minorHAnsi"/>
          <w:b/>
          <w:bCs/>
          <w:sz w:val="28"/>
          <w:szCs w:val="28"/>
        </w:rPr>
      </w:pPr>
      <w:r>
        <w:rPr>
          <w:rFonts w:cstheme="minorHAnsi"/>
          <w:b/>
          <w:bCs/>
          <w:sz w:val="28"/>
          <w:szCs w:val="28"/>
        </w:rPr>
        <w:t>February</w:t>
      </w:r>
      <w:r w:rsidR="00683B0D">
        <w:rPr>
          <w:rFonts w:cstheme="minorHAnsi"/>
          <w:b/>
          <w:bCs/>
          <w:sz w:val="28"/>
          <w:szCs w:val="28"/>
        </w:rPr>
        <w:t xml:space="preserve"> 3</w:t>
      </w:r>
      <w:r w:rsidR="00683B0D" w:rsidRPr="00683B0D">
        <w:rPr>
          <w:rFonts w:cstheme="minorHAnsi"/>
          <w:b/>
          <w:bCs/>
          <w:sz w:val="28"/>
          <w:szCs w:val="28"/>
          <w:vertAlign w:val="superscript"/>
        </w:rPr>
        <w:t>rd</w:t>
      </w:r>
      <w:r w:rsidR="008E059E" w:rsidRPr="00AB5DA5">
        <w:rPr>
          <w:rFonts w:cstheme="minorHAnsi"/>
          <w:b/>
          <w:bCs/>
          <w:sz w:val="28"/>
          <w:szCs w:val="28"/>
        </w:rPr>
        <w:t xml:space="preserve">: </w:t>
      </w:r>
      <w:r w:rsidR="008E059E">
        <w:rPr>
          <w:rFonts w:cstheme="minorHAnsi"/>
          <w:b/>
          <w:bCs/>
          <w:sz w:val="28"/>
          <w:szCs w:val="28"/>
        </w:rPr>
        <w:t xml:space="preserve"> </w:t>
      </w:r>
      <w:r w:rsidR="00035D4C" w:rsidRPr="00AB5DA5">
        <w:rPr>
          <w:rFonts w:cstheme="minorHAnsi"/>
          <w:b/>
          <w:bCs/>
          <w:sz w:val="28"/>
          <w:szCs w:val="28"/>
        </w:rPr>
        <w:t>The Israeli-Palestinian Conflict (Part I)</w:t>
      </w:r>
    </w:p>
    <w:p w14:paraId="5BA7D7FB" w14:textId="11032AEF" w:rsidR="00035D4C" w:rsidRDefault="00035D4C" w:rsidP="0040357D">
      <w:pPr>
        <w:rPr>
          <w:rFonts w:cstheme="minorHAnsi"/>
          <w:sz w:val="28"/>
          <w:szCs w:val="28"/>
        </w:rPr>
      </w:pPr>
    </w:p>
    <w:p w14:paraId="04B88A47" w14:textId="03C93940" w:rsidR="00724D8C" w:rsidRPr="0063746C" w:rsidRDefault="0040357D" w:rsidP="00A82D21">
      <w:pPr>
        <w:rPr>
          <w:rFonts w:cstheme="minorHAnsi"/>
          <w:sz w:val="28"/>
          <w:szCs w:val="28"/>
        </w:rPr>
      </w:pPr>
      <w:r w:rsidRPr="00AB5DA5">
        <w:rPr>
          <w:rFonts w:cstheme="minorHAnsi"/>
          <w:sz w:val="28"/>
          <w:szCs w:val="28"/>
        </w:rPr>
        <w:t xml:space="preserve">Aly, Feldman and </w:t>
      </w:r>
      <w:proofErr w:type="spellStart"/>
      <w:r w:rsidRPr="00AB5DA5">
        <w:rPr>
          <w:rFonts w:cstheme="minorHAnsi"/>
          <w:sz w:val="28"/>
          <w:szCs w:val="28"/>
        </w:rPr>
        <w:t>Shikaki</w:t>
      </w:r>
      <w:proofErr w:type="spellEnd"/>
      <w:r w:rsidRPr="00AB5DA5">
        <w:rPr>
          <w:rFonts w:cstheme="minorHAnsi"/>
          <w:sz w:val="28"/>
          <w:szCs w:val="28"/>
        </w:rPr>
        <w:t xml:space="preserve">. </w:t>
      </w:r>
      <w:r w:rsidRPr="00AB5DA5">
        <w:rPr>
          <w:rFonts w:cstheme="minorHAnsi"/>
          <w:i/>
          <w:iCs/>
          <w:sz w:val="28"/>
          <w:szCs w:val="28"/>
        </w:rPr>
        <w:t xml:space="preserve">Arabs and Israelis: Conflict and </w:t>
      </w:r>
      <w:proofErr w:type="spellStart"/>
      <w:r w:rsidRPr="00AB5DA5">
        <w:rPr>
          <w:rFonts w:cstheme="minorHAnsi"/>
          <w:i/>
          <w:iCs/>
          <w:sz w:val="28"/>
          <w:szCs w:val="28"/>
        </w:rPr>
        <w:t>Peacemaking</w:t>
      </w:r>
      <w:proofErr w:type="spellEnd"/>
      <w:r w:rsidRPr="00AB5DA5">
        <w:rPr>
          <w:rFonts w:cstheme="minorHAnsi"/>
          <w:i/>
          <w:iCs/>
          <w:sz w:val="28"/>
          <w:szCs w:val="28"/>
        </w:rPr>
        <w:t xml:space="preserve"> in the Middle East.</w:t>
      </w:r>
      <w:r w:rsidR="001A64A9">
        <w:rPr>
          <w:rFonts w:cstheme="minorHAnsi"/>
          <w:i/>
          <w:iCs/>
          <w:sz w:val="28"/>
          <w:szCs w:val="28"/>
        </w:rPr>
        <w:t xml:space="preserve"> Chapter 1</w:t>
      </w:r>
      <w:r w:rsidRPr="00AB5DA5">
        <w:rPr>
          <w:rFonts w:cstheme="minorHAnsi"/>
          <w:i/>
          <w:iCs/>
          <w:sz w:val="28"/>
          <w:szCs w:val="28"/>
        </w:rPr>
        <w:t xml:space="preserve"> </w:t>
      </w:r>
      <w:r w:rsidR="001A64A9">
        <w:rPr>
          <w:rFonts w:cstheme="minorHAnsi"/>
          <w:i/>
          <w:iCs/>
          <w:sz w:val="28"/>
          <w:szCs w:val="28"/>
        </w:rPr>
        <w:t>(1</w:t>
      </w:r>
      <w:r w:rsidRPr="00AB5DA5">
        <w:rPr>
          <w:rFonts w:cstheme="minorHAnsi"/>
          <w:i/>
          <w:iCs/>
          <w:sz w:val="28"/>
          <w:szCs w:val="28"/>
        </w:rPr>
        <w:t xml:space="preserve"> –</w:t>
      </w:r>
      <w:r w:rsidR="001A64A9">
        <w:rPr>
          <w:rFonts w:cstheme="minorHAnsi"/>
          <w:i/>
          <w:iCs/>
          <w:sz w:val="28"/>
          <w:szCs w:val="28"/>
        </w:rPr>
        <w:t xml:space="preserve"> 39), </w:t>
      </w:r>
      <w:r w:rsidR="001A64A9" w:rsidRPr="0063746C">
        <w:rPr>
          <w:rFonts w:cstheme="minorHAnsi"/>
          <w:sz w:val="28"/>
          <w:szCs w:val="28"/>
        </w:rPr>
        <w:t>Chapter 2 (46 – 64</w:t>
      </w:r>
      <w:r w:rsidR="00A82D21" w:rsidRPr="0063746C">
        <w:rPr>
          <w:rFonts w:cstheme="minorHAnsi"/>
          <w:sz w:val="28"/>
          <w:szCs w:val="28"/>
        </w:rPr>
        <w:t>) (57 pages)</w:t>
      </w:r>
      <w:r w:rsidR="0063746C" w:rsidRPr="0063746C">
        <w:rPr>
          <w:rFonts w:cstheme="minorHAnsi"/>
          <w:sz w:val="28"/>
          <w:szCs w:val="28"/>
        </w:rPr>
        <w:t>.</w:t>
      </w:r>
      <w:r w:rsidR="001A64A9" w:rsidRPr="0063746C">
        <w:rPr>
          <w:rFonts w:cstheme="minorHAnsi"/>
          <w:sz w:val="28"/>
          <w:szCs w:val="28"/>
        </w:rPr>
        <w:t xml:space="preserve"> </w:t>
      </w:r>
      <w:r w:rsidRPr="0063746C">
        <w:rPr>
          <w:rFonts w:cstheme="minorHAnsi"/>
          <w:sz w:val="28"/>
          <w:szCs w:val="28"/>
        </w:rPr>
        <w:t xml:space="preserve"> </w:t>
      </w:r>
    </w:p>
    <w:p w14:paraId="5D78034B" w14:textId="2B8077AF" w:rsidR="0040357D" w:rsidRPr="0063746C" w:rsidRDefault="00A82D21" w:rsidP="00724D8C">
      <w:pPr>
        <w:pStyle w:val="ListParagraph"/>
        <w:numPr>
          <w:ilvl w:val="0"/>
          <w:numId w:val="4"/>
        </w:numPr>
        <w:rPr>
          <w:rFonts w:cstheme="minorHAnsi"/>
          <w:sz w:val="28"/>
          <w:szCs w:val="28"/>
        </w:rPr>
      </w:pPr>
      <w:r w:rsidRPr="0063746C">
        <w:rPr>
          <w:rFonts w:cstheme="minorHAnsi"/>
          <w:sz w:val="28"/>
          <w:szCs w:val="28"/>
        </w:rPr>
        <w:t xml:space="preserve">Chapter 2 pages </w:t>
      </w:r>
      <w:r w:rsidR="0040357D" w:rsidRPr="0063746C">
        <w:rPr>
          <w:rFonts w:cstheme="minorHAnsi"/>
          <w:sz w:val="28"/>
          <w:szCs w:val="28"/>
        </w:rPr>
        <w:t>65</w:t>
      </w:r>
      <w:r w:rsidRPr="0063746C">
        <w:rPr>
          <w:rFonts w:cstheme="minorHAnsi"/>
          <w:sz w:val="28"/>
          <w:szCs w:val="28"/>
        </w:rPr>
        <w:t xml:space="preserve"> – 79 </w:t>
      </w:r>
      <w:r w:rsidR="00694BB4">
        <w:rPr>
          <w:rFonts w:cstheme="minorHAnsi"/>
          <w:sz w:val="28"/>
          <w:szCs w:val="28"/>
        </w:rPr>
        <w:t>are</w:t>
      </w:r>
      <w:r w:rsidRPr="0063746C">
        <w:rPr>
          <w:rFonts w:cstheme="minorHAnsi"/>
          <w:sz w:val="28"/>
          <w:szCs w:val="28"/>
        </w:rPr>
        <w:t xml:space="preserve"> optional but highly recommende</w:t>
      </w:r>
      <w:r w:rsidR="00724D8C" w:rsidRPr="0063746C">
        <w:rPr>
          <w:rFonts w:cstheme="minorHAnsi"/>
          <w:sz w:val="28"/>
          <w:szCs w:val="28"/>
        </w:rPr>
        <w:t>d</w:t>
      </w:r>
      <w:r w:rsidR="0040357D" w:rsidRPr="0063746C">
        <w:rPr>
          <w:rFonts w:cstheme="minorHAnsi"/>
          <w:sz w:val="28"/>
          <w:szCs w:val="28"/>
        </w:rPr>
        <w:t xml:space="preserve">.  </w:t>
      </w:r>
    </w:p>
    <w:p w14:paraId="7066EF3A" w14:textId="3F2DFBD0" w:rsidR="00035D4C" w:rsidRDefault="00035D4C">
      <w:pPr>
        <w:rPr>
          <w:rFonts w:cstheme="minorHAnsi"/>
          <w:sz w:val="28"/>
          <w:szCs w:val="28"/>
        </w:rPr>
      </w:pPr>
    </w:p>
    <w:p w14:paraId="2CC48FAA" w14:textId="77777777" w:rsidR="00683B0D" w:rsidRDefault="00683B0D" w:rsidP="00683B0D">
      <w:pPr>
        <w:rPr>
          <w:rFonts w:cstheme="minorHAnsi"/>
          <w:sz w:val="28"/>
          <w:szCs w:val="28"/>
        </w:rPr>
      </w:pPr>
      <w:r>
        <w:rPr>
          <w:rFonts w:cstheme="minorHAnsi"/>
          <w:b/>
          <w:bCs/>
          <w:sz w:val="28"/>
          <w:szCs w:val="28"/>
        </w:rPr>
        <w:t xml:space="preserve">Due: </w:t>
      </w:r>
      <w:r w:rsidRPr="00AB5DA5">
        <w:rPr>
          <w:rFonts w:cstheme="minorHAnsi"/>
          <w:b/>
          <w:bCs/>
          <w:sz w:val="28"/>
          <w:szCs w:val="28"/>
        </w:rPr>
        <w:t>Movie</w:t>
      </w:r>
      <w:r>
        <w:rPr>
          <w:rFonts w:cstheme="minorHAnsi"/>
          <w:b/>
          <w:bCs/>
          <w:sz w:val="28"/>
          <w:szCs w:val="28"/>
        </w:rPr>
        <w:t xml:space="preserve"> Review of</w:t>
      </w:r>
      <w:r w:rsidRPr="00AB5DA5">
        <w:rPr>
          <w:rFonts w:cstheme="minorHAnsi"/>
          <w:b/>
          <w:bCs/>
          <w:sz w:val="28"/>
          <w:szCs w:val="28"/>
        </w:rPr>
        <w:t xml:space="preserve"> The Battle of Algiers</w:t>
      </w:r>
      <w:r>
        <w:rPr>
          <w:rFonts w:cstheme="minorHAnsi"/>
          <w:b/>
          <w:bCs/>
          <w:sz w:val="28"/>
          <w:szCs w:val="28"/>
        </w:rPr>
        <w:t xml:space="preserve">  </w:t>
      </w:r>
    </w:p>
    <w:p w14:paraId="6222312E" w14:textId="0BC83751" w:rsidR="00683B0D" w:rsidRDefault="00683B0D">
      <w:pPr>
        <w:rPr>
          <w:rFonts w:cstheme="minorHAnsi"/>
          <w:sz w:val="28"/>
          <w:szCs w:val="28"/>
        </w:rPr>
      </w:pPr>
    </w:p>
    <w:p w14:paraId="1AFEC7A4" w14:textId="1070B0D6" w:rsidR="00683B0D" w:rsidRPr="00683B0D" w:rsidRDefault="00683B0D">
      <w:pPr>
        <w:rPr>
          <w:rFonts w:cstheme="minorHAnsi"/>
          <w:b/>
          <w:bCs/>
          <w:sz w:val="28"/>
          <w:szCs w:val="28"/>
        </w:rPr>
      </w:pPr>
      <w:r w:rsidRPr="00683B0D">
        <w:rPr>
          <w:rFonts w:cstheme="minorHAnsi"/>
          <w:b/>
          <w:bCs/>
          <w:sz w:val="28"/>
          <w:szCs w:val="28"/>
        </w:rPr>
        <w:t>Week 5</w:t>
      </w:r>
    </w:p>
    <w:p w14:paraId="43893B39" w14:textId="77777777" w:rsidR="00683B0D" w:rsidRDefault="00683B0D">
      <w:pPr>
        <w:rPr>
          <w:rFonts w:cstheme="minorHAnsi"/>
          <w:sz w:val="28"/>
          <w:szCs w:val="28"/>
        </w:rPr>
      </w:pPr>
    </w:p>
    <w:p w14:paraId="10457727" w14:textId="79D84FAE" w:rsidR="00035D4C" w:rsidRPr="00AB5DA5" w:rsidRDefault="004F5701">
      <w:pPr>
        <w:rPr>
          <w:rFonts w:cstheme="minorHAnsi"/>
          <w:sz w:val="28"/>
          <w:szCs w:val="28"/>
        </w:rPr>
      </w:pPr>
      <w:r>
        <w:rPr>
          <w:rFonts w:cstheme="minorHAnsi"/>
          <w:b/>
          <w:bCs/>
          <w:sz w:val="28"/>
          <w:szCs w:val="28"/>
        </w:rPr>
        <w:t xml:space="preserve">February </w:t>
      </w:r>
      <w:r w:rsidR="00683B0D">
        <w:rPr>
          <w:rFonts w:cstheme="minorHAnsi"/>
          <w:b/>
          <w:bCs/>
          <w:sz w:val="28"/>
          <w:szCs w:val="28"/>
        </w:rPr>
        <w:t>7</w:t>
      </w:r>
      <w:r w:rsidRPr="004F5701">
        <w:rPr>
          <w:rFonts w:cstheme="minorHAnsi"/>
          <w:b/>
          <w:bCs/>
          <w:sz w:val="28"/>
          <w:szCs w:val="28"/>
          <w:vertAlign w:val="superscript"/>
        </w:rPr>
        <w:t>th</w:t>
      </w:r>
      <w:r w:rsidR="00035D4C" w:rsidRPr="00AB5DA5">
        <w:rPr>
          <w:rFonts w:cstheme="minorHAnsi"/>
          <w:b/>
          <w:bCs/>
          <w:sz w:val="28"/>
          <w:szCs w:val="28"/>
        </w:rPr>
        <w:t>: The Israeli-Palestinian Conflict (Part II)</w:t>
      </w:r>
    </w:p>
    <w:p w14:paraId="0B95C659" w14:textId="77777777" w:rsidR="00035D4C" w:rsidRPr="00AB5DA5" w:rsidRDefault="00035D4C">
      <w:pPr>
        <w:rPr>
          <w:rFonts w:cstheme="minorHAnsi"/>
          <w:sz w:val="28"/>
          <w:szCs w:val="28"/>
        </w:rPr>
      </w:pPr>
    </w:p>
    <w:p w14:paraId="49F2675E" w14:textId="6E2FB158" w:rsidR="003A3B16" w:rsidRPr="003A3B16" w:rsidRDefault="003A3B16" w:rsidP="003A3B16">
      <w:pPr>
        <w:pStyle w:val="ListParagraph"/>
        <w:numPr>
          <w:ilvl w:val="0"/>
          <w:numId w:val="4"/>
        </w:numPr>
        <w:spacing w:after="0" w:line="240" w:lineRule="auto"/>
        <w:rPr>
          <w:rFonts w:cstheme="minorHAnsi"/>
          <w:sz w:val="28"/>
          <w:szCs w:val="28"/>
        </w:rPr>
      </w:pPr>
      <w:r w:rsidRPr="00AB5DA5">
        <w:rPr>
          <w:rFonts w:cstheme="minorHAnsi"/>
          <w:i/>
          <w:iCs/>
          <w:sz w:val="28"/>
          <w:szCs w:val="28"/>
        </w:rPr>
        <w:t xml:space="preserve">Arabs and Israelis: Conflict and </w:t>
      </w:r>
      <w:proofErr w:type="spellStart"/>
      <w:r w:rsidRPr="00AB5DA5">
        <w:rPr>
          <w:rFonts w:cstheme="minorHAnsi"/>
          <w:i/>
          <w:iCs/>
          <w:sz w:val="28"/>
          <w:szCs w:val="28"/>
        </w:rPr>
        <w:t>Peacemaking</w:t>
      </w:r>
      <w:proofErr w:type="spellEnd"/>
      <w:r w:rsidRPr="00AB5DA5">
        <w:rPr>
          <w:rFonts w:cstheme="minorHAnsi"/>
          <w:i/>
          <w:iCs/>
          <w:sz w:val="28"/>
          <w:szCs w:val="28"/>
        </w:rPr>
        <w:t xml:space="preserve"> in the Middle East</w:t>
      </w:r>
      <w:r>
        <w:rPr>
          <w:rFonts w:cstheme="minorHAnsi"/>
          <w:i/>
          <w:iCs/>
          <w:sz w:val="28"/>
          <w:szCs w:val="28"/>
        </w:rPr>
        <w:t xml:space="preserve">, </w:t>
      </w:r>
      <w:r w:rsidRPr="0063746C">
        <w:rPr>
          <w:rFonts w:cstheme="minorHAnsi"/>
          <w:sz w:val="28"/>
          <w:szCs w:val="28"/>
        </w:rPr>
        <w:t>Chapter 4, 118 – 149 (31 pages).</w:t>
      </w:r>
    </w:p>
    <w:p w14:paraId="3B03A1A9" w14:textId="2724CDA8" w:rsidR="00A82D21" w:rsidRPr="00A82D21" w:rsidRDefault="00A82D21" w:rsidP="00A82D21">
      <w:pPr>
        <w:pStyle w:val="ListParagraph"/>
        <w:numPr>
          <w:ilvl w:val="0"/>
          <w:numId w:val="4"/>
        </w:numPr>
        <w:spacing w:after="0" w:line="240" w:lineRule="auto"/>
        <w:contextualSpacing w:val="0"/>
        <w:rPr>
          <w:rFonts w:cstheme="minorHAnsi"/>
          <w:sz w:val="28"/>
          <w:szCs w:val="28"/>
        </w:rPr>
      </w:pPr>
      <w:r w:rsidRPr="00AB5DA5">
        <w:rPr>
          <w:rFonts w:cstheme="minorHAnsi"/>
          <w:i/>
          <w:iCs/>
          <w:color w:val="222222"/>
          <w:sz w:val="28"/>
          <w:szCs w:val="28"/>
          <w:shd w:val="clear" w:color="auto" w:fill="FFFFFF"/>
        </w:rPr>
        <w:t>A History of the Modern Middle East</w:t>
      </w:r>
      <w:r w:rsidRPr="00AB5DA5">
        <w:rPr>
          <w:rFonts w:cstheme="minorHAnsi"/>
          <w:color w:val="222222"/>
          <w:sz w:val="28"/>
          <w:szCs w:val="28"/>
          <w:shd w:val="clear" w:color="auto" w:fill="FFFFFF"/>
        </w:rPr>
        <w:t>. Chapter 17 (2</w:t>
      </w:r>
      <w:r>
        <w:rPr>
          <w:rFonts w:cstheme="minorHAnsi"/>
          <w:color w:val="222222"/>
          <w:sz w:val="28"/>
          <w:szCs w:val="28"/>
          <w:shd w:val="clear" w:color="auto" w:fill="FFFFFF"/>
        </w:rPr>
        <w:t>1</w:t>
      </w:r>
      <w:r w:rsidRPr="00AB5DA5">
        <w:rPr>
          <w:rFonts w:cstheme="minorHAnsi"/>
          <w:color w:val="222222"/>
          <w:sz w:val="28"/>
          <w:szCs w:val="28"/>
          <w:shd w:val="clear" w:color="auto" w:fill="FFFFFF"/>
        </w:rPr>
        <w:t xml:space="preserve"> pages)</w:t>
      </w:r>
    </w:p>
    <w:p w14:paraId="35D2827B" w14:textId="77777777" w:rsidR="00F1712B" w:rsidRDefault="00F1712B" w:rsidP="00F1712B">
      <w:pPr>
        <w:pStyle w:val="ListParagraph"/>
        <w:numPr>
          <w:ilvl w:val="0"/>
          <w:numId w:val="4"/>
        </w:numPr>
        <w:spacing w:after="0" w:line="240" w:lineRule="auto"/>
        <w:rPr>
          <w:rFonts w:cstheme="minorHAnsi"/>
          <w:sz w:val="28"/>
          <w:szCs w:val="28"/>
        </w:rPr>
      </w:pPr>
      <w:r w:rsidRPr="00AB5DA5">
        <w:rPr>
          <w:rFonts w:cstheme="minorHAnsi"/>
          <w:sz w:val="28"/>
          <w:szCs w:val="28"/>
        </w:rPr>
        <w:t xml:space="preserve">Oppenheimer, Shaina. ‘A Life-and-Death Matter’: How Israel Helped Singapore When It Needed It The Most. </w:t>
      </w:r>
      <w:proofErr w:type="spellStart"/>
      <w:r w:rsidRPr="00AB5DA5">
        <w:rPr>
          <w:rFonts w:cstheme="minorHAnsi"/>
          <w:i/>
          <w:iCs/>
          <w:sz w:val="28"/>
          <w:szCs w:val="28"/>
        </w:rPr>
        <w:t>Haartez</w:t>
      </w:r>
      <w:proofErr w:type="spellEnd"/>
      <w:r w:rsidRPr="00AB5DA5">
        <w:rPr>
          <w:rFonts w:cstheme="minorHAnsi"/>
          <w:i/>
          <w:iCs/>
          <w:sz w:val="28"/>
          <w:szCs w:val="28"/>
        </w:rPr>
        <w:t>.</w:t>
      </w:r>
      <w:r w:rsidRPr="00AB5DA5">
        <w:rPr>
          <w:rFonts w:cstheme="minorHAnsi"/>
          <w:sz w:val="28"/>
          <w:szCs w:val="28"/>
        </w:rPr>
        <w:t xml:space="preserve"> Mar 2020. </w:t>
      </w:r>
    </w:p>
    <w:p w14:paraId="4DEAAE32" w14:textId="77777777" w:rsidR="0063746C" w:rsidRPr="00AB5DA5" w:rsidRDefault="0063746C" w:rsidP="00035D4C">
      <w:pPr>
        <w:rPr>
          <w:rFonts w:cstheme="minorHAnsi"/>
          <w:sz w:val="28"/>
          <w:szCs w:val="28"/>
        </w:rPr>
      </w:pPr>
    </w:p>
    <w:p w14:paraId="19D80A59" w14:textId="36FF2DAC" w:rsidR="00035D4C" w:rsidRPr="00AB5DA5" w:rsidRDefault="004F5701" w:rsidP="00035D4C">
      <w:pPr>
        <w:rPr>
          <w:rFonts w:cstheme="minorHAnsi"/>
          <w:sz w:val="28"/>
          <w:szCs w:val="28"/>
        </w:rPr>
      </w:pPr>
      <w:r>
        <w:rPr>
          <w:rFonts w:cstheme="minorHAnsi"/>
          <w:b/>
          <w:bCs/>
          <w:sz w:val="28"/>
          <w:szCs w:val="28"/>
        </w:rPr>
        <w:t xml:space="preserve">February </w:t>
      </w:r>
      <w:r w:rsidR="00683B0D">
        <w:rPr>
          <w:rFonts w:cstheme="minorHAnsi"/>
          <w:b/>
          <w:bCs/>
          <w:sz w:val="28"/>
          <w:szCs w:val="28"/>
        </w:rPr>
        <w:t>10</w:t>
      </w:r>
      <w:r w:rsidR="0063746C" w:rsidRPr="0063746C">
        <w:rPr>
          <w:rFonts w:cstheme="minorHAnsi"/>
          <w:b/>
          <w:bCs/>
          <w:sz w:val="28"/>
          <w:szCs w:val="28"/>
          <w:vertAlign w:val="superscript"/>
        </w:rPr>
        <w:t>th</w:t>
      </w:r>
      <w:r w:rsidR="00035D4C" w:rsidRPr="00AB5DA5">
        <w:rPr>
          <w:rFonts w:cstheme="minorHAnsi"/>
          <w:b/>
          <w:bCs/>
          <w:sz w:val="28"/>
          <w:szCs w:val="28"/>
        </w:rPr>
        <w:t>: The Israeli-Palestinian Conflict (Part III)</w:t>
      </w:r>
    </w:p>
    <w:p w14:paraId="522C139A" w14:textId="77777777" w:rsidR="00035D4C" w:rsidRPr="00AB5DA5" w:rsidRDefault="00035D4C" w:rsidP="00035D4C">
      <w:pPr>
        <w:rPr>
          <w:rFonts w:cstheme="minorHAnsi"/>
          <w:sz w:val="28"/>
          <w:szCs w:val="28"/>
        </w:rPr>
      </w:pPr>
    </w:p>
    <w:p w14:paraId="4BA0DFBE" w14:textId="0CD626DD" w:rsidR="00035D4C" w:rsidRDefault="00035D4C" w:rsidP="00035D4C">
      <w:pPr>
        <w:pStyle w:val="ListParagraph"/>
        <w:numPr>
          <w:ilvl w:val="0"/>
          <w:numId w:val="4"/>
        </w:numPr>
        <w:spacing w:after="0" w:line="240" w:lineRule="auto"/>
        <w:rPr>
          <w:rFonts w:cstheme="minorHAnsi"/>
          <w:sz w:val="28"/>
          <w:szCs w:val="28"/>
        </w:rPr>
      </w:pPr>
      <w:r w:rsidRPr="00AB5DA5">
        <w:rPr>
          <w:rFonts w:cstheme="minorHAnsi"/>
          <w:i/>
          <w:iCs/>
          <w:sz w:val="28"/>
          <w:szCs w:val="28"/>
        </w:rPr>
        <w:t xml:space="preserve">Arabs and Israelis: Conflict and </w:t>
      </w:r>
      <w:proofErr w:type="spellStart"/>
      <w:r w:rsidRPr="00AB5DA5">
        <w:rPr>
          <w:rFonts w:cstheme="minorHAnsi"/>
          <w:i/>
          <w:iCs/>
          <w:sz w:val="28"/>
          <w:szCs w:val="28"/>
        </w:rPr>
        <w:t>Peacemaking</w:t>
      </w:r>
      <w:proofErr w:type="spellEnd"/>
      <w:r w:rsidRPr="00AB5DA5">
        <w:rPr>
          <w:rFonts w:cstheme="minorHAnsi"/>
          <w:i/>
          <w:iCs/>
          <w:sz w:val="28"/>
          <w:szCs w:val="28"/>
        </w:rPr>
        <w:t xml:space="preserve"> in the Middle East</w:t>
      </w:r>
      <w:r w:rsidRPr="00AB5DA5">
        <w:rPr>
          <w:rFonts w:cstheme="minorHAnsi"/>
          <w:sz w:val="28"/>
          <w:szCs w:val="28"/>
        </w:rPr>
        <w:t xml:space="preserve">, </w:t>
      </w:r>
      <w:r w:rsidR="00975E06">
        <w:rPr>
          <w:rFonts w:cstheme="minorHAnsi"/>
          <w:sz w:val="28"/>
          <w:szCs w:val="28"/>
        </w:rPr>
        <w:t>Chapter 7 (</w:t>
      </w:r>
      <w:r w:rsidRPr="00AB5DA5">
        <w:rPr>
          <w:rFonts w:cstheme="minorHAnsi"/>
          <w:sz w:val="28"/>
          <w:szCs w:val="28"/>
        </w:rPr>
        <w:t>231-51</w:t>
      </w:r>
      <w:r w:rsidR="00975E06">
        <w:rPr>
          <w:rFonts w:cstheme="minorHAnsi"/>
          <w:sz w:val="28"/>
          <w:szCs w:val="28"/>
        </w:rPr>
        <w:t>)</w:t>
      </w:r>
      <w:r w:rsidRPr="00AB5DA5">
        <w:rPr>
          <w:rFonts w:cstheme="minorHAnsi"/>
          <w:sz w:val="28"/>
          <w:szCs w:val="28"/>
        </w:rPr>
        <w:t xml:space="preserve">; </w:t>
      </w:r>
      <w:r w:rsidR="007352A9">
        <w:rPr>
          <w:rFonts w:cstheme="minorHAnsi"/>
          <w:sz w:val="28"/>
          <w:szCs w:val="28"/>
        </w:rPr>
        <w:t>Chapter 9 (306 – 319)</w:t>
      </w:r>
      <w:r w:rsidR="00975E06">
        <w:rPr>
          <w:rFonts w:cstheme="minorHAnsi"/>
          <w:sz w:val="28"/>
          <w:szCs w:val="28"/>
        </w:rPr>
        <w:t>, Chapter 10</w:t>
      </w:r>
      <w:r w:rsidR="007352A9">
        <w:rPr>
          <w:rFonts w:cstheme="minorHAnsi"/>
          <w:sz w:val="28"/>
          <w:szCs w:val="28"/>
        </w:rPr>
        <w:t xml:space="preserve"> </w:t>
      </w:r>
      <w:r w:rsidR="00975E06">
        <w:rPr>
          <w:rFonts w:cstheme="minorHAnsi"/>
          <w:sz w:val="28"/>
          <w:szCs w:val="28"/>
        </w:rPr>
        <w:t>(</w:t>
      </w:r>
      <w:r w:rsidRPr="00AB5DA5">
        <w:rPr>
          <w:rFonts w:cstheme="minorHAnsi"/>
          <w:sz w:val="28"/>
          <w:szCs w:val="28"/>
        </w:rPr>
        <w:t xml:space="preserve">331 </w:t>
      </w:r>
      <w:r w:rsidR="00975E06">
        <w:rPr>
          <w:rFonts w:cstheme="minorHAnsi"/>
          <w:sz w:val="28"/>
          <w:szCs w:val="28"/>
        </w:rPr>
        <w:t>–</w:t>
      </w:r>
      <w:r w:rsidRPr="00AB5DA5">
        <w:rPr>
          <w:rFonts w:cstheme="minorHAnsi"/>
          <w:sz w:val="28"/>
          <w:szCs w:val="28"/>
        </w:rPr>
        <w:t xml:space="preserve"> </w:t>
      </w:r>
      <w:r w:rsidR="007352A9">
        <w:rPr>
          <w:rFonts w:cstheme="minorHAnsi"/>
          <w:sz w:val="28"/>
          <w:szCs w:val="28"/>
        </w:rPr>
        <w:t>34</w:t>
      </w:r>
      <w:r w:rsidR="005647E9">
        <w:rPr>
          <w:rFonts w:cstheme="minorHAnsi"/>
          <w:sz w:val="28"/>
          <w:szCs w:val="28"/>
        </w:rPr>
        <w:t>8</w:t>
      </w:r>
      <w:r w:rsidR="00975E06">
        <w:rPr>
          <w:rFonts w:cstheme="minorHAnsi"/>
          <w:sz w:val="28"/>
          <w:szCs w:val="28"/>
        </w:rPr>
        <w:t>)</w:t>
      </w:r>
      <w:r w:rsidRPr="00AB5DA5">
        <w:rPr>
          <w:rFonts w:cstheme="minorHAnsi"/>
          <w:sz w:val="28"/>
          <w:szCs w:val="28"/>
        </w:rPr>
        <w:t xml:space="preserve"> (46 pages). </w:t>
      </w:r>
    </w:p>
    <w:p w14:paraId="50F6211E" w14:textId="62C449BD" w:rsidR="00975E06" w:rsidRPr="00975E06" w:rsidRDefault="00975E06" w:rsidP="00975E06">
      <w:pPr>
        <w:pStyle w:val="ListParagraph"/>
        <w:numPr>
          <w:ilvl w:val="0"/>
          <w:numId w:val="4"/>
        </w:numPr>
        <w:spacing w:after="0" w:line="240" w:lineRule="auto"/>
        <w:contextualSpacing w:val="0"/>
        <w:rPr>
          <w:rFonts w:cstheme="minorHAnsi"/>
          <w:sz w:val="28"/>
          <w:szCs w:val="28"/>
        </w:rPr>
      </w:pPr>
      <w:r w:rsidRPr="00AB5DA5">
        <w:rPr>
          <w:rFonts w:cstheme="minorHAnsi"/>
          <w:i/>
          <w:iCs/>
          <w:color w:val="222222"/>
          <w:sz w:val="28"/>
          <w:szCs w:val="28"/>
          <w:shd w:val="clear" w:color="auto" w:fill="FFFFFF"/>
        </w:rPr>
        <w:t>A History of the Modern Middle East</w:t>
      </w:r>
      <w:r w:rsidRPr="00AB5DA5">
        <w:rPr>
          <w:rFonts w:cstheme="minorHAnsi"/>
          <w:color w:val="222222"/>
          <w:sz w:val="28"/>
          <w:szCs w:val="28"/>
          <w:shd w:val="clear" w:color="auto" w:fill="FFFFFF"/>
        </w:rPr>
        <w:t xml:space="preserve">. Chapter </w:t>
      </w:r>
      <w:r>
        <w:rPr>
          <w:rFonts w:cstheme="minorHAnsi"/>
          <w:color w:val="222222"/>
          <w:sz w:val="28"/>
          <w:szCs w:val="28"/>
          <w:shd w:val="clear" w:color="auto" w:fill="FFFFFF"/>
        </w:rPr>
        <w:t>23</w:t>
      </w:r>
      <w:r w:rsidRPr="00AB5DA5">
        <w:rPr>
          <w:rFonts w:cstheme="minorHAnsi"/>
          <w:color w:val="222222"/>
          <w:sz w:val="28"/>
          <w:szCs w:val="28"/>
          <w:shd w:val="clear" w:color="auto" w:fill="FFFFFF"/>
        </w:rPr>
        <w:t xml:space="preserve"> (2</w:t>
      </w:r>
      <w:r>
        <w:rPr>
          <w:rFonts w:cstheme="minorHAnsi"/>
          <w:color w:val="222222"/>
          <w:sz w:val="28"/>
          <w:szCs w:val="28"/>
          <w:shd w:val="clear" w:color="auto" w:fill="FFFFFF"/>
        </w:rPr>
        <w:t>8</w:t>
      </w:r>
      <w:r w:rsidRPr="00AB5DA5">
        <w:rPr>
          <w:rFonts w:cstheme="minorHAnsi"/>
          <w:color w:val="222222"/>
          <w:sz w:val="28"/>
          <w:szCs w:val="28"/>
          <w:shd w:val="clear" w:color="auto" w:fill="FFFFFF"/>
        </w:rPr>
        <w:t xml:space="preserve"> pages)</w:t>
      </w:r>
    </w:p>
    <w:p w14:paraId="462871A6" w14:textId="19D21FD4" w:rsidR="00F1712B" w:rsidRPr="00F1712B" w:rsidRDefault="00F1712B" w:rsidP="00F1712B">
      <w:pPr>
        <w:pStyle w:val="ListParagraph"/>
        <w:numPr>
          <w:ilvl w:val="0"/>
          <w:numId w:val="4"/>
        </w:numPr>
        <w:spacing w:after="0" w:line="240" w:lineRule="auto"/>
        <w:rPr>
          <w:rFonts w:cstheme="minorHAnsi"/>
          <w:sz w:val="28"/>
          <w:szCs w:val="28"/>
        </w:rPr>
      </w:pPr>
      <w:r w:rsidRPr="00AB5DA5">
        <w:rPr>
          <w:rFonts w:cstheme="minorHAnsi"/>
          <w:sz w:val="28"/>
          <w:szCs w:val="28"/>
        </w:rPr>
        <w:t xml:space="preserve">Kraft, Dina. Israel Celebrates 50 Years. </w:t>
      </w:r>
      <w:r w:rsidRPr="00AB5DA5">
        <w:rPr>
          <w:rFonts w:cstheme="minorHAnsi"/>
          <w:i/>
          <w:iCs/>
          <w:sz w:val="28"/>
          <w:szCs w:val="28"/>
        </w:rPr>
        <w:t>Associated Press.</w:t>
      </w:r>
      <w:r w:rsidRPr="00AB5DA5">
        <w:rPr>
          <w:rFonts w:cstheme="minorHAnsi"/>
          <w:sz w:val="28"/>
          <w:szCs w:val="28"/>
        </w:rPr>
        <w:t xml:space="preserve"> 1998. </w:t>
      </w:r>
    </w:p>
    <w:p w14:paraId="09947CE8" w14:textId="33460E70" w:rsidR="00F1712B" w:rsidRPr="00F1712B" w:rsidRDefault="00F1712B" w:rsidP="00035D4C">
      <w:pPr>
        <w:pStyle w:val="ListParagraph"/>
        <w:numPr>
          <w:ilvl w:val="0"/>
          <w:numId w:val="4"/>
        </w:numPr>
        <w:spacing w:after="0" w:line="240" w:lineRule="auto"/>
        <w:rPr>
          <w:rFonts w:cstheme="minorHAnsi"/>
          <w:sz w:val="28"/>
          <w:szCs w:val="28"/>
        </w:rPr>
      </w:pPr>
      <w:r>
        <w:rPr>
          <w:rFonts w:cstheme="minorHAnsi"/>
          <w:sz w:val="28"/>
          <w:szCs w:val="28"/>
        </w:rPr>
        <w:t xml:space="preserve">Friedman, Thomas. What in the World is Happening in Israel? </w:t>
      </w:r>
      <w:r w:rsidRPr="00F1712B">
        <w:rPr>
          <w:rFonts w:cstheme="minorHAnsi"/>
          <w:i/>
          <w:iCs/>
          <w:sz w:val="28"/>
          <w:szCs w:val="28"/>
        </w:rPr>
        <w:t>New York Times.</w:t>
      </w:r>
      <w:r>
        <w:rPr>
          <w:rFonts w:cstheme="minorHAnsi"/>
          <w:i/>
          <w:iCs/>
          <w:sz w:val="28"/>
          <w:szCs w:val="28"/>
        </w:rPr>
        <w:t xml:space="preserve"> </w:t>
      </w:r>
      <w:r>
        <w:rPr>
          <w:rFonts w:cstheme="minorHAnsi"/>
          <w:sz w:val="28"/>
          <w:szCs w:val="28"/>
        </w:rPr>
        <w:t>Dec. 2022.</w:t>
      </w:r>
      <w:r w:rsidRPr="00F1712B">
        <w:rPr>
          <w:rFonts w:cstheme="minorHAnsi"/>
          <w:i/>
          <w:iCs/>
          <w:sz w:val="28"/>
          <w:szCs w:val="28"/>
        </w:rPr>
        <w:t xml:space="preserve"> </w:t>
      </w:r>
      <w:hyperlink r:id="rId14" w:history="1">
        <w:r w:rsidRPr="00F23FA9">
          <w:rPr>
            <w:rStyle w:val="Hyperlink"/>
            <w:rFonts w:cstheme="minorHAnsi"/>
            <w:i/>
            <w:iCs/>
            <w:sz w:val="28"/>
            <w:szCs w:val="28"/>
          </w:rPr>
          <w:t>https://www.nytimes.com/2022/12/15/opinion/israel-palestinians-arabs-jews.html</w:t>
        </w:r>
      </w:hyperlink>
    </w:p>
    <w:p w14:paraId="07DCC93C" w14:textId="1D78A2ED" w:rsidR="00035D4C" w:rsidRPr="00F1712B" w:rsidRDefault="00035D4C" w:rsidP="00F1712B">
      <w:pPr>
        <w:rPr>
          <w:rFonts w:cstheme="minorHAnsi"/>
          <w:sz w:val="28"/>
          <w:szCs w:val="28"/>
        </w:rPr>
      </w:pPr>
    </w:p>
    <w:p w14:paraId="7CEBC145" w14:textId="1799BF79" w:rsidR="00035D4C" w:rsidRDefault="00683B0D" w:rsidP="00035D4C">
      <w:pPr>
        <w:rPr>
          <w:rFonts w:cstheme="minorHAnsi"/>
          <w:b/>
          <w:bCs/>
          <w:sz w:val="28"/>
          <w:szCs w:val="28"/>
        </w:rPr>
      </w:pPr>
      <w:r>
        <w:rPr>
          <w:rFonts w:cstheme="minorHAnsi"/>
          <w:b/>
          <w:bCs/>
          <w:sz w:val="28"/>
          <w:szCs w:val="28"/>
        </w:rPr>
        <w:t>Week Six</w:t>
      </w:r>
    </w:p>
    <w:p w14:paraId="56372DA4" w14:textId="77777777" w:rsidR="00683B0D" w:rsidRPr="00AB5DA5" w:rsidRDefault="00683B0D" w:rsidP="00035D4C">
      <w:pPr>
        <w:rPr>
          <w:rFonts w:cstheme="minorHAnsi"/>
          <w:b/>
          <w:bCs/>
          <w:sz w:val="28"/>
          <w:szCs w:val="28"/>
        </w:rPr>
      </w:pPr>
    </w:p>
    <w:p w14:paraId="4C896F09" w14:textId="48E18B6E" w:rsidR="00B63191" w:rsidRPr="00AB5DA5" w:rsidRDefault="004F5701" w:rsidP="00B63191">
      <w:pPr>
        <w:rPr>
          <w:rFonts w:cstheme="minorHAnsi"/>
          <w:b/>
          <w:bCs/>
          <w:sz w:val="28"/>
          <w:szCs w:val="28"/>
        </w:rPr>
      </w:pPr>
      <w:r>
        <w:rPr>
          <w:rFonts w:cstheme="minorHAnsi"/>
          <w:b/>
          <w:bCs/>
          <w:sz w:val="28"/>
          <w:szCs w:val="28"/>
        </w:rPr>
        <w:t xml:space="preserve">February </w:t>
      </w:r>
      <w:r w:rsidR="0063746C">
        <w:rPr>
          <w:rFonts w:cstheme="minorHAnsi"/>
          <w:b/>
          <w:bCs/>
          <w:sz w:val="28"/>
          <w:szCs w:val="28"/>
        </w:rPr>
        <w:t>1</w:t>
      </w:r>
      <w:r w:rsidR="00683B0D">
        <w:rPr>
          <w:rFonts w:cstheme="minorHAnsi"/>
          <w:b/>
          <w:bCs/>
          <w:sz w:val="28"/>
          <w:szCs w:val="28"/>
        </w:rPr>
        <w:t>3</w:t>
      </w:r>
      <w:r w:rsidR="00EA2D91" w:rsidRPr="00EA2D91">
        <w:rPr>
          <w:rFonts w:cstheme="minorHAnsi"/>
          <w:b/>
          <w:bCs/>
          <w:sz w:val="28"/>
          <w:szCs w:val="28"/>
          <w:vertAlign w:val="superscript"/>
        </w:rPr>
        <w:t>th</w:t>
      </w:r>
      <w:r w:rsidR="00B63191" w:rsidRPr="00AB5DA5">
        <w:rPr>
          <w:rFonts w:cstheme="minorHAnsi"/>
          <w:b/>
          <w:bCs/>
          <w:sz w:val="28"/>
          <w:szCs w:val="28"/>
        </w:rPr>
        <w:t xml:space="preserve">: </w:t>
      </w:r>
      <w:r w:rsidR="0063746C">
        <w:rPr>
          <w:rFonts w:cstheme="minorHAnsi"/>
          <w:b/>
          <w:bCs/>
          <w:sz w:val="28"/>
          <w:szCs w:val="28"/>
        </w:rPr>
        <w:t>Modernization</w:t>
      </w:r>
      <w:r w:rsidR="00332F40">
        <w:rPr>
          <w:rFonts w:cstheme="minorHAnsi"/>
          <w:b/>
          <w:bCs/>
          <w:sz w:val="28"/>
          <w:szCs w:val="28"/>
        </w:rPr>
        <w:t xml:space="preserve"> and </w:t>
      </w:r>
      <w:r w:rsidR="0063746C">
        <w:rPr>
          <w:rFonts w:cstheme="minorHAnsi"/>
          <w:b/>
          <w:bCs/>
          <w:sz w:val="28"/>
          <w:szCs w:val="28"/>
        </w:rPr>
        <w:t>Secularism</w:t>
      </w:r>
      <w:r w:rsidR="009A4564">
        <w:rPr>
          <w:rFonts w:cstheme="minorHAnsi"/>
          <w:b/>
          <w:bCs/>
          <w:sz w:val="28"/>
          <w:szCs w:val="28"/>
        </w:rPr>
        <w:t xml:space="preserve"> in Turkey</w:t>
      </w:r>
      <w:r w:rsidR="0063746C">
        <w:rPr>
          <w:rFonts w:cstheme="minorHAnsi"/>
          <w:b/>
          <w:bCs/>
          <w:sz w:val="28"/>
          <w:szCs w:val="28"/>
        </w:rPr>
        <w:t xml:space="preserve"> </w:t>
      </w:r>
    </w:p>
    <w:p w14:paraId="4F758835" w14:textId="77777777" w:rsidR="00B63191" w:rsidRPr="00AB5DA5" w:rsidRDefault="00B63191" w:rsidP="00B63191">
      <w:pPr>
        <w:rPr>
          <w:rFonts w:cstheme="minorHAnsi"/>
          <w:sz w:val="28"/>
          <w:szCs w:val="28"/>
        </w:rPr>
      </w:pPr>
    </w:p>
    <w:p w14:paraId="64AA0BFE" w14:textId="2B43431C" w:rsidR="00332F40" w:rsidRPr="00332F40" w:rsidRDefault="00332F40" w:rsidP="00332F40">
      <w:pPr>
        <w:pStyle w:val="ListParagraph"/>
        <w:numPr>
          <w:ilvl w:val="0"/>
          <w:numId w:val="4"/>
        </w:numPr>
        <w:spacing w:after="0" w:line="240" w:lineRule="auto"/>
        <w:contextualSpacing w:val="0"/>
        <w:rPr>
          <w:rFonts w:cstheme="minorHAnsi"/>
          <w:sz w:val="28"/>
          <w:szCs w:val="28"/>
        </w:rPr>
      </w:pPr>
      <w:r w:rsidRPr="00AB5DA5">
        <w:rPr>
          <w:rFonts w:cstheme="minorHAnsi"/>
          <w:i/>
          <w:iCs/>
          <w:color w:val="222222"/>
          <w:sz w:val="28"/>
          <w:szCs w:val="28"/>
          <w:shd w:val="clear" w:color="auto" w:fill="FFFFFF"/>
        </w:rPr>
        <w:t>A History of the Modern Middle East</w:t>
      </w:r>
      <w:r w:rsidRPr="00AB5DA5">
        <w:rPr>
          <w:rFonts w:cstheme="minorHAnsi"/>
          <w:color w:val="222222"/>
          <w:sz w:val="28"/>
          <w:szCs w:val="28"/>
          <w:shd w:val="clear" w:color="auto" w:fill="FFFFFF"/>
        </w:rPr>
        <w:t>. Chapter 1</w:t>
      </w:r>
      <w:r>
        <w:rPr>
          <w:rFonts w:cstheme="minorHAnsi"/>
          <w:color w:val="222222"/>
          <w:sz w:val="28"/>
          <w:szCs w:val="28"/>
          <w:shd w:val="clear" w:color="auto" w:fill="FFFFFF"/>
        </w:rPr>
        <w:t>0</w:t>
      </w:r>
      <w:r w:rsidR="009A4564">
        <w:rPr>
          <w:rFonts w:cstheme="minorHAnsi"/>
          <w:color w:val="222222"/>
          <w:sz w:val="28"/>
          <w:szCs w:val="28"/>
          <w:shd w:val="clear" w:color="auto" w:fill="FFFFFF"/>
        </w:rPr>
        <w:t xml:space="preserve"> (166 – 175)</w:t>
      </w:r>
      <w:r w:rsidR="005824F5">
        <w:rPr>
          <w:rFonts w:cstheme="minorHAnsi"/>
          <w:color w:val="222222"/>
          <w:sz w:val="28"/>
          <w:szCs w:val="28"/>
          <w:shd w:val="clear" w:color="auto" w:fill="FFFFFF"/>
        </w:rPr>
        <w:t>,</w:t>
      </w:r>
      <w:r w:rsidR="009A4564">
        <w:rPr>
          <w:rFonts w:cstheme="minorHAnsi"/>
          <w:color w:val="222222"/>
          <w:sz w:val="28"/>
          <w:szCs w:val="28"/>
          <w:shd w:val="clear" w:color="auto" w:fill="FFFFFF"/>
        </w:rPr>
        <w:t xml:space="preserve"> Chapter</w:t>
      </w:r>
      <w:r w:rsidR="005824F5">
        <w:rPr>
          <w:rFonts w:cstheme="minorHAnsi"/>
          <w:color w:val="222222"/>
          <w:sz w:val="28"/>
          <w:szCs w:val="28"/>
          <w:shd w:val="clear" w:color="auto" w:fill="FFFFFF"/>
        </w:rPr>
        <w:t xml:space="preserve"> 14 (261 – 271</w:t>
      </w:r>
      <w:r w:rsidR="009A4564">
        <w:rPr>
          <w:rFonts w:cstheme="minorHAnsi"/>
          <w:color w:val="222222"/>
          <w:sz w:val="28"/>
          <w:szCs w:val="28"/>
          <w:shd w:val="clear" w:color="auto" w:fill="FFFFFF"/>
        </w:rPr>
        <w:t xml:space="preserve">) </w:t>
      </w:r>
      <w:r w:rsidRPr="00AB5DA5">
        <w:rPr>
          <w:rFonts w:cstheme="minorHAnsi"/>
          <w:color w:val="222222"/>
          <w:sz w:val="28"/>
          <w:szCs w:val="28"/>
          <w:shd w:val="clear" w:color="auto" w:fill="FFFFFF"/>
        </w:rPr>
        <w:t>(</w:t>
      </w:r>
      <w:r w:rsidR="009A4564">
        <w:rPr>
          <w:rFonts w:cstheme="minorHAnsi"/>
          <w:color w:val="222222"/>
          <w:sz w:val="28"/>
          <w:szCs w:val="28"/>
          <w:shd w:val="clear" w:color="auto" w:fill="FFFFFF"/>
        </w:rPr>
        <w:t>1</w:t>
      </w:r>
      <w:r w:rsidR="005824F5">
        <w:rPr>
          <w:rFonts w:cstheme="minorHAnsi"/>
          <w:color w:val="222222"/>
          <w:sz w:val="28"/>
          <w:szCs w:val="28"/>
          <w:shd w:val="clear" w:color="auto" w:fill="FFFFFF"/>
        </w:rPr>
        <w:t>9</w:t>
      </w:r>
      <w:r w:rsidRPr="00AB5DA5">
        <w:rPr>
          <w:rFonts w:cstheme="minorHAnsi"/>
          <w:color w:val="222222"/>
          <w:sz w:val="28"/>
          <w:szCs w:val="28"/>
          <w:shd w:val="clear" w:color="auto" w:fill="FFFFFF"/>
        </w:rPr>
        <w:t xml:space="preserve"> pages)</w:t>
      </w:r>
    </w:p>
    <w:p w14:paraId="18BE6BF1" w14:textId="0CA4B8BA" w:rsidR="00332F40" w:rsidRPr="001A7ACA" w:rsidRDefault="00694BB4" w:rsidP="00332F40">
      <w:pPr>
        <w:pStyle w:val="ListParagraph"/>
        <w:numPr>
          <w:ilvl w:val="0"/>
          <w:numId w:val="4"/>
        </w:numPr>
        <w:spacing w:after="0" w:line="240" w:lineRule="auto"/>
        <w:rPr>
          <w:rFonts w:cstheme="minorHAnsi"/>
          <w:sz w:val="28"/>
          <w:szCs w:val="28"/>
        </w:rPr>
      </w:pPr>
      <w:proofErr w:type="spellStart"/>
      <w:r>
        <w:rPr>
          <w:rFonts w:cstheme="minorHAnsi"/>
          <w:color w:val="222222"/>
          <w:sz w:val="28"/>
          <w:szCs w:val="28"/>
          <w:shd w:val="clear" w:color="auto" w:fill="FFFFFF"/>
        </w:rPr>
        <w:t>Pevnser</w:t>
      </w:r>
      <w:proofErr w:type="spellEnd"/>
      <w:r>
        <w:rPr>
          <w:rFonts w:cstheme="minorHAnsi"/>
          <w:color w:val="222222"/>
          <w:sz w:val="28"/>
          <w:szCs w:val="28"/>
          <w:shd w:val="clear" w:color="auto" w:fill="FFFFFF"/>
        </w:rPr>
        <w:t xml:space="preserve"> and Riesman, 1958. </w:t>
      </w:r>
      <w:r w:rsidR="00332F40" w:rsidRPr="00AB5DA5">
        <w:rPr>
          <w:rFonts w:cstheme="minorHAnsi"/>
          <w:color w:val="222222"/>
          <w:sz w:val="28"/>
          <w:szCs w:val="28"/>
          <w:shd w:val="clear" w:color="auto" w:fill="FFFFFF"/>
        </w:rPr>
        <w:t xml:space="preserve">Lerner, Daniel. "The passing of traditional society: Modernizing the Middle East." </w:t>
      </w:r>
      <w:r w:rsidR="00332F40" w:rsidRPr="00AB5DA5">
        <w:rPr>
          <w:rFonts w:cstheme="minorHAnsi"/>
          <w:i/>
          <w:iCs/>
          <w:color w:val="222222"/>
          <w:sz w:val="28"/>
          <w:szCs w:val="28"/>
          <w:shd w:val="clear" w:color="auto" w:fill="FFFFFF"/>
        </w:rPr>
        <w:t>The Grocer and the Chief Parable,</w:t>
      </w:r>
      <w:r w:rsidR="00332F40" w:rsidRPr="00AB5DA5">
        <w:rPr>
          <w:rFonts w:cstheme="minorHAnsi"/>
          <w:color w:val="222222"/>
          <w:sz w:val="28"/>
          <w:szCs w:val="28"/>
          <w:shd w:val="clear" w:color="auto" w:fill="FFFFFF"/>
        </w:rPr>
        <w:t xml:space="preserve"> 19 - 49 (30 pages). </w:t>
      </w:r>
    </w:p>
    <w:p w14:paraId="1C36E498" w14:textId="1463F72B" w:rsidR="0063746C" w:rsidRDefault="0063746C" w:rsidP="00EA2D91">
      <w:pPr>
        <w:rPr>
          <w:rFonts w:cstheme="minorHAnsi"/>
          <w:b/>
          <w:bCs/>
          <w:sz w:val="28"/>
          <w:szCs w:val="28"/>
        </w:rPr>
      </w:pPr>
    </w:p>
    <w:p w14:paraId="5AF73692" w14:textId="1169CD28" w:rsidR="00B264AF" w:rsidRDefault="00B264AF" w:rsidP="00EA2D91">
      <w:pPr>
        <w:rPr>
          <w:rFonts w:cstheme="minorHAnsi"/>
          <w:b/>
          <w:bCs/>
          <w:sz w:val="28"/>
          <w:szCs w:val="28"/>
        </w:rPr>
      </w:pPr>
      <w:r>
        <w:rPr>
          <w:rFonts w:cstheme="minorHAnsi"/>
          <w:b/>
          <w:bCs/>
          <w:sz w:val="28"/>
          <w:szCs w:val="28"/>
        </w:rPr>
        <w:t xml:space="preserve">Possible in class exercise: </w:t>
      </w:r>
      <w:proofErr w:type="spellStart"/>
      <w:r>
        <w:rPr>
          <w:rFonts w:cstheme="minorHAnsi"/>
          <w:b/>
          <w:bCs/>
          <w:sz w:val="28"/>
          <w:szCs w:val="28"/>
        </w:rPr>
        <w:t>Analyze</w:t>
      </w:r>
      <w:proofErr w:type="spellEnd"/>
      <w:r>
        <w:rPr>
          <w:rFonts w:cstheme="minorHAnsi"/>
          <w:b/>
          <w:bCs/>
          <w:sz w:val="28"/>
          <w:szCs w:val="28"/>
        </w:rPr>
        <w:t xml:space="preserve"> chapter 63, 64 of Cities of Salt (about the discovery of the radio). Need to tell students about it. </w:t>
      </w:r>
    </w:p>
    <w:p w14:paraId="57B2DDA9" w14:textId="77777777" w:rsidR="00B264AF" w:rsidRDefault="00B264AF" w:rsidP="00EA2D91">
      <w:pPr>
        <w:rPr>
          <w:rFonts w:cstheme="minorHAnsi"/>
          <w:b/>
          <w:bCs/>
          <w:sz w:val="28"/>
          <w:szCs w:val="28"/>
        </w:rPr>
      </w:pPr>
    </w:p>
    <w:p w14:paraId="6D7FD5DF" w14:textId="77777777" w:rsidR="00B264AF" w:rsidRDefault="00B264AF" w:rsidP="00EA2D91">
      <w:pPr>
        <w:rPr>
          <w:rFonts w:cstheme="minorHAnsi"/>
          <w:b/>
          <w:bCs/>
          <w:sz w:val="28"/>
          <w:szCs w:val="28"/>
        </w:rPr>
      </w:pPr>
    </w:p>
    <w:p w14:paraId="1DA562F4" w14:textId="77777777" w:rsidR="005824F5" w:rsidRPr="000528F1" w:rsidRDefault="005824F5" w:rsidP="005824F5">
      <w:pPr>
        <w:rPr>
          <w:rFonts w:cstheme="minorHAnsi"/>
          <w:i/>
          <w:iCs/>
          <w:sz w:val="28"/>
          <w:szCs w:val="28"/>
        </w:rPr>
      </w:pPr>
      <w:r w:rsidRPr="000528F1">
        <w:rPr>
          <w:rFonts w:cstheme="minorHAnsi"/>
          <w:i/>
          <w:iCs/>
          <w:sz w:val="28"/>
          <w:szCs w:val="28"/>
        </w:rPr>
        <w:t>Note: Professor Monroe will hand out a</w:t>
      </w:r>
      <w:r>
        <w:rPr>
          <w:rFonts w:cstheme="minorHAnsi"/>
          <w:i/>
          <w:iCs/>
          <w:sz w:val="28"/>
          <w:szCs w:val="28"/>
        </w:rPr>
        <w:t xml:space="preserve"> list with all possible short answer terms and a grading rubric for next week’s mid-term. </w:t>
      </w:r>
      <w:r w:rsidRPr="000528F1">
        <w:rPr>
          <w:rFonts w:cstheme="minorHAnsi"/>
          <w:i/>
          <w:iCs/>
          <w:sz w:val="28"/>
          <w:szCs w:val="28"/>
        </w:rPr>
        <w:t xml:space="preserve"> </w:t>
      </w:r>
    </w:p>
    <w:p w14:paraId="7AE2F59F" w14:textId="3AF5872F" w:rsidR="0063746C" w:rsidRDefault="0063746C" w:rsidP="00EA2D91">
      <w:pPr>
        <w:rPr>
          <w:rFonts w:cstheme="minorHAnsi"/>
          <w:b/>
          <w:bCs/>
          <w:sz w:val="28"/>
          <w:szCs w:val="28"/>
        </w:rPr>
      </w:pPr>
    </w:p>
    <w:p w14:paraId="784FF60E" w14:textId="0B991A22" w:rsidR="008605F5" w:rsidRDefault="0064049F" w:rsidP="00EA2D91">
      <w:pPr>
        <w:rPr>
          <w:rFonts w:cstheme="minorHAnsi"/>
          <w:b/>
          <w:bCs/>
          <w:sz w:val="28"/>
          <w:szCs w:val="28"/>
        </w:rPr>
      </w:pPr>
      <w:r>
        <w:rPr>
          <w:rFonts w:cstheme="minorHAnsi"/>
          <w:sz w:val="28"/>
          <w:szCs w:val="28"/>
        </w:rPr>
        <w:t xml:space="preserve">Students will be given their “first half” participation grade, worth half of their final participation grade.  </w:t>
      </w:r>
    </w:p>
    <w:p w14:paraId="0AA89B45" w14:textId="01595A5F" w:rsidR="0064049F" w:rsidRDefault="0064049F" w:rsidP="00EA2D91">
      <w:pPr>
        <w:rPr>
          <w:rFonts w:cstheme="minorHAnsi"/>
          <w:b/>
          <w:bCs/>
          <w:sz w:val="28"/>
          <w:szCs w:val="28"/>
        </w:rPr>
      </w:pPr>
    </w:p>
    <w:p w14:paraId="5BEC99BE" w14:textId="77777777" w:rsidR="0064049F" w:rsidRDefault="0064049F" w:rsidP="00EA2D91">
      <w:pPr>
        <w:rPr>
          <w:rFonts w:cstheme="minorHAnsi"/>
          <w:b/>
          <w:bCs/>
          <w:sz w:val="28"/>
          <w:szCs w:val="28"/>
        </w:rPr>
      </w:pPr>
    </w:p>
    <w:p w14:paraId="75CBEDAA" w14:textId="0003E22B" w:rsidR="0092371E" w:rsidRPr="00AB5DA5" w:rsidRDefault="004F5701" w:rsidP="0092371E">
      <w:pPr>
        <w:rPr>
          <w:rFonts w:cstheme="minorHAnsi"/>
          <w:b/>
          <w:bCs/>
          <w:sz w:val="28"/>
          <w:szCs w:val="28"/>
        </w:rPr>
      </w:pPr>
      <w:r>
        <w:rPr>
          <w:rFonts w:cstheme="minorHAnsi"/>
          <w:b/>
          <w:bCs/>
          <w:sz w:val="28"/>
          <w:szCs w:val="28"/>
        </w:rPr>
        <w:t>Feb</w:t>
      </w:r>
      <w:r w:rsidR="00513E4A">
        <w:rPr>
          <w:rFonts w:cstheme="minorHAnsi"/>
          <w:b/>
          <w:bCs/>
          <w:sz w:val="28"/>
          <w:szCs w:val="28"/>
        </w:rPr>
        <w:t>r</w:t>
      </w:r>
      <w:r>
        <w:rPr>
          <w:rFonts w:cstheme="minorHAnsi"/>
          <w:b/>
          <w:bCs/>
          <w:sz w:val="28"/>
          <w:szCs w:val="28"/>
        </w:rPr>
        <w:t>uary</w:t>
      </w:r>
      <w:r w:rsidR="0092371E" w:rsidRPr="00AB5DA5">
        <w:rPr>
          <w:rFonts w:cstheme="minorHAnsi"/>
          <w:b/>
          <w:bCs/>
          <w:sz w:val="28"/>
          <w:szCs w:val="28"/>
        </w:rPr>
        <w:t xml:space="preserve"> 1</w:t>
      </w:r>
      <w:r w:rsidR="00513E4A">
        <w:rPr>
          <w:rFonts w:cstheme="minorHAnsi"/>
          <w:b/>
          <w:bCs/>
          <w:sz w:val="28"/>
          <w:szCs w:val="28"/>
        </w:rPr>
        <w:t>7th</w:t>
      </w:r>
      <w:r w:rsidR="0092371E" w:rsidRPr="00AB5DA5">
        <w:rPr>
          <w:rFonts w:cstheme="minorHAnsi"/>
          <w:b/>
          <w:bCs/>
          <w:sz w:val="28"/>
          <w:szCs w:val="28"/>
        </w:rPr>
        <w:t>: Mid-Term. Good Luck!</w:t>
      </w:r>
      <w:r w:rsidR="00FB5B2B">
        <w:rPr>
          <w:rFonts w:cstheme="minorHAnsi"/>
          <w:b/>
          <w:bCs/>
          <w:sz w:val="28"/>
          <w:szCs w:val="28"/>
        </w:rPr>
        <w:t>!!</w:t>
      </w:r>
    </w:p>
    <w:p w14:paraId="56F0F008" w14:textId="016EB23B" w:rsidR="0092371E" w:rsidRPr="00AB5DA5" w:rsidRDefault="0092371E" w:rsidP="0092371E">
      <w:pPr>
        <w:rPr>
          <w:rFonts w:cstheme="minorHAnsi"/>
          <w:b/>
          <w:bCs/>
          <w:sz w:val="28"/>
          <w:szCs w:val="28"/>
        </w:rPr>
      </w:pPr>
    </w:p>
    <w:p w14:paraId="0EB827CD" w14:textId="49DB96F3" w:rsidR="00AB6488" w:rsidRPr="00AB5DA5" w:rsidRDefault="00AB6488" w:rsidP="0092371E">
      <w:pPr>
        <w:rPr>
          <w:rFonts w:cstheme="minorHAnsi"/>
          <w:b/>
          <w:bCs/>
          <w:sz w:val="28"/>
          <w:szCs w:val="28"/>
        </w:rPr>
      </w:pPr>
    </w:p>
    <w:p w14:paraId="06C6AAED" w14:textId="30082AB8" w:rsidR="00513E4A" w:rsidRDefault="00513E4A" w:rsidP="004F5701">
      <w:pPr>
        <w:jc w:val="center"/>
        <w:rPr>
          <w:rFonts w:cstheme="minorHAnsi"/>
          <w:b/>
          <w:bCs/>
          <w:sz w:val="28"/>
          <w:szCs w:val="28"/>
        </w:rPr>
      </w:pPr>
      <w:r>
        <w:rPr>
          <w:rFonts w:cstheme="minorHAnsi"/>
          <w:b/>
          <w:bCs/>
          <w:sz w:val="28"/>
          <w:szCs w:val="28"/>
        </w:rPr>
        <w:t>Enjoy Semester Break!</w:t>
      </w:r>
    </w:p>
    <w:p w14:paraId="7742DA17" w14:textId="77777777" w:rsidR="00513E4A" w:rsidRDefault="00513E4A" w:rsidP="0092371E">
      <w:pPr>
        <w:rPr>
          <w:rFonts w:cstheme="minorHAnsi"/>
          <w:b/>
          <w:bCs/>
          <w:sz w:val="28"/>
          <w:szCs w:val="28"/>
        </w:rPr>
      </w:pPr>
    </w:p>
    <w:p w14:paraId="3D33E85A" w14:textId="7064F02D" w:rsidR="0092371E" w:rsidRPr="00AB5DA5" w:rsidRDefault="0092371E" w:rsidP="0092371E">
      <w:pPr>
        <w:rPr>
          <w:rFonts w:cstheme="minorHAnsi"/>
          <w:b/>
          <w:bCs/>
          <w:sz w:val="28"/>
          <w:szCs w:val="28"/>
        </w:rPr>
      </w:pPr>
    </w:p>
    <w:p w14:paraId="6E547C7B" w14:textId="785DA9DF" w:rsidR="0092371E" w:rsidRPr="00AB5DA5" w:rsidRDefault="0092371E" w:rsidP="0092371E">
      <w:pPr>
        <w:rPr>
          <w:rFonts w:cstheme="minorHAnsi"/>
          <w:b/>
          <w:bCs/>
          <w:sz w:val="28"/>
          <w:szCs w:val="28"/>
        </w:rPr>
      </w:pPr>
      <w:r w:rsidRPr="00AB5DA5">
        <w:rPr>
          <w:rFonts w:cstheme="minorHAnsi"/>
          <w:b/>
          <w:bCs/>
          <w:sz w:val="28"/>
          <w:szCs w:val="28"/>
        </w:rPr>
        <w:t>Week 7</w:t>
      </w:r>
    </w:p>
    <w:p w14:paraId="3C4AB876" w14:textId="2E9F6B14" w:rsidR="0092371E" w:rsidRDefault="0092371E" w:rsidP="0092371E">
      <w:pPr>
        <w:rPr>
          <w:rFonts w:cstheme="minorHAnsi"/>
          <w:b/>
          <w:bCs/>
          <w:sz w:val="28"/>
          <w:szCs w:val="28"/>
        </w:rPr>
      </w:pPr>
    </w:p>
    <w:p w14:paraId="388EE8EB" w14:textId="232791D0" w:rsidR="008605F5" w:rsidRPr="00AB5DA5" w:rsidRDefault="004F5701" w:rsidP="008605F5">
      <w:pPr>
        <w:rPr>
          <w:rFonts w:cstheme="minorHAnsi"/>
          <w:b/>
          <w:bCs/>
          <w:sz w:val="28"/>
          <w:szCs w:val="28"/>
        </w:rPr>
      </w:pPr>
      <w:r>
        <w:rPr>
          <w:rFonts w:cstheme="minorHAnsi"/>
          <w:b/>
          <w:bCs/>
          <w:sz w:val="28"/>
          <w:szCs w:val="28"/>
        </w:rPr>
        <w:t>February</w:t>
      </w:r>
      <w:r w:rsidR="008605F5">
        <w:rPr>
          <w:rFonts w:cstheme="minorHAnsi"/>
          <w:b/>
          <w:bCs/>
          <w:sz w:val="28"/>
          <w:szCs w:val="28"/>
        </w:rPr>
        <w:t xml:space="preserve"> 28</w:t>
      </w:r>
      <w:r w:rsidR="008605F5" w:rsidRPr="00EA2D91">
        <w:rPr>
          <w:rFonts w:cstheme="minorHAnsi"/>
          <w:b/>
          <w:bCs/>
          <w:sz w:val="28"/>
          <w:szCs w:val="28"/>
          <w:vertAlign w:val="superscript"/>
        </w:rPr>
        <w:t>th</w:t>
      </w:r>
      <w:r w:rsidR="008605F5" w:rsidRPr="00AB5DA5">
        <w:rPr>
          <w:rFonts w:cstheme="minorHAnsi"/>
          <w:b/>
          <w:bCs/>
          <w:sz w:val="28"/>
          <w:szCs w:val="28"/>
        </w:rPr>
        <w:t>: Political Islam and Democracy</w:t>
      </w:r>
    </w:p>
    <w:p w14:paraId="5D8A5251" w14:textId="77777777" w:rsidR="008605F5" w:rsidRPr="00AB5DA5" w:rsidRDefault="008605F5" w:rsidP="008605F5">
      <w:pPr>
        <w:rPr>
          <w:rFonts w:cstheme="minorHAnsi"/>
          <w:sz w:val="28"/>
          <w:szCs w:val="28"/>
        </w:rPr>
      </w:pPr>
    </w:p>
    <w:p w14:paraId="1E84CA30" w14:textId="77777777" w:rsidR="008605F5" w:rsidRPr="00AB5DA5" w:rsidRDefault="008605F5" w:rsidP="008605F5">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Said Ali, Abdel </w:t>
      </w:r>
      <w:proofErr w:type="spellStart"/>
      <w:r w:rsidRPr="00AB5DA5">
        <w:rPr>
          <w:rFonts w:cstheme="minorHAnsi"/>
          <w:sz w:val="28"/>
          <w:szCs w:val="28"/>
        </w:rPr>
        <w:t>Monem</w:t>
      </w:r>
      <w:proofErr w:type="spellEnd"/>
      <w:r w:rsidRPr="00AB5DA5">
        <w:rPr>
          <w:rFonts w:cstheme="minorHAnsi"/>
          <w:sz w:val="28"/>
          <w:szCs w:val="28"/>
        </w:rPr>
        <w:t xml:space="preserve">. 2007. “Understanding the Muslim Brothers in Egypt.” Crown </w:t>
      </w:r>
      <w:proofErr w:type="spellStart"/>
      <w:r w:rsidRPr="00AB5DA5">
        <w:rPr>
          <w:rFonts w:cstheme="minorHAnsi"/>
          <w:sz w:val="28"/>
          <w:szCs w:val="28"/>
        </w:rPr>
        <w:t>Center</w:t>
      </w:r>
      <w:proofErr w:type="spellEnd"/>
      <w:r w:rsidRPr="00AB5DA5">
        <w:rPr>
          <w:rFonts w:cstheme="minorHAnsi"/>
          <w:sz w:val="28"/>
          <w:szCs w:val="28"/>
        </w:rPr>
        <w:t xml:space="preserve"> for Middle East Studies, </w:t>
      </w:r>
      <w:r w:rsidRPr="00AB5DA5">
        <w:rPr>
          <w:rFonts w:cstheme="minorHAnsi"/>
          <w:i/>
          <w:iCs/>
          <w:sz w:val="28"/>
          <w:szCs w:val="28"/>
        </w:rPr>
        <w:t>Middle East Brief</w:t>
      </w:r>
      <w:r w:rsidRPr="00AB5DA5">
        <w:rPr>
          <w:rFonts w:cstheme="minorHAnsi"/>
          <w:sz w:val="28"/>
          <w:szCs w:val="28"/>
        </w:rPr>
        <w:t xml:space="preserve"> 23</w:t>
      </w:r>
      <w:r>
        <w:rPr>
          <w:rFonts w:cstheme="minorHAnsi"/>
          <w:sz w:val="28"/>
          <w:szCs w:val="28"/>
        </w:rPr>
        <w:t xml:space="preserve"> (8 pages)</w:t>
      </w:r>
      <w:r w:rsidRPr="00AB5DA5">
        <w:rPr>
          <w:rFonts w:cstheme="minorHAnsi"/>
          <w:sz w:val="28"/>
          <w:szCs w:val="28"/>
        </w:rPr>
        <w:t xml:space="preserve">. </w:t>
      </w:r>
    </w:p>
    <w:p w14:paraId="674D6854" w14:textId="77777777" w:rsidR="008605F5" w:rsidRDefault="008605F5" w:rsidP="008605F5">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Schwedler, Jillian. "Can Islamists Become Moderates: Rethinking the Inclusion-Moderation Hypothesis." </w:t>
      </w:r>
      <w:r w:rsidRPr="00AB5DA5">
        <w:rPr>
          <w:rFonts w:cstheme="minorHAnsi"/>
          <w:i/>
          <w:iCs/>
          <w:sz w:val="28"/>
          <w:szCs w:val="28"/>
        </w:rPr>
        <w:t>World Politics</w:t>
      </w:r>
      <w:r w:rsidRPr="00AB5DA5">
        <w:rPr>
          <w:rFonts w:cstheme="minorHAnsi"/>
          <w:sz w:val="28"/>
          <w:szCs w:val="28"/>
        </w:rPr>
        <w:t xml:space="preserve">. 63 (2011): 347 – 76 (29 pages). </w:t>
      </w:r>
    </w:p>
    <w:p w14:paraId="1FA85701" w14:textId="2D2610E7" w:rsidR="008605F5" w:rsidRPr="002B1C2A" w:rsidRDefault="008605F5" w:rsidP="008605F5">
      <w:pPr>
        <w:pStyle w:val="ListParagraph"/>
        <w:numPr>
          <w:ilvl w:val="0"/>
          <w:numId w:val="4"/>
        </w:numPr>
        <w:spacing w:after="0" w:line="240" w:lineRule="auto"/>
        <w:contextualSpacing w:val="0"/>
        <w:rPr>
          <w:rFonts w:cstheme="minorHAnsi"/>
          <w:sz w:val="28"/>
          <w:szCs w:val="28"/>
        </w:rPr>
      </w:pPr>
      <w:proofErr w:type="spellStart"/>
      <w:r w:rsidRPr="00AB5DA5">
        <w:rPr>
          <w:rFonts w:cstheme="minorHAnsi"/>
          <w:color w:val="222222"/>
          <w:sz w:val="28"/>
          <w:szCs w:val="28"/>
          <w:shd w:val="clear" w:color="auto" w:fill="FFFFFF"/>
        </w:rPr>
        <w:t>Esen</w:t>
      </w:r>
      <w:proofErr w:type="spellEnd"/>
      <w:r w:rsidRPr="00AB5DA5">
        <w:rPr>
          <w:rFonts w:cstheme="minorHAnsi"/>
          <w:color w:val="222222"/>
          <w:sz w:val="28"/>
          <w:szCs w:val="28"/>
          <w:shd w:val="clear" w:color="auto" w:fill="FFFFFF"/>
        </w:rPr>
        <w:t xml:space="preserve">, Berk, and </w:t>
      </w:r>
      <w:proofErr w:type="spellStart"/>
      <w:r w:rsidRPr="00AB5DA5">
        <w:rPr>
          <w:rFonts w:cstheme="minorHAnsi"/>
          <w:color w:val="222222"/>
          <w:sz w:val="28"/>
          <w:szCs w:val="28"/>
          <w:shd w:val="clear" w:color="auto" w:fill="FFFFFF"/>
        </w:rPr>
        <w:t>Sebnem</w:t>
      </w:r>
      <w:proofErr w:type="spellEnd"/>
      <w:r w:rsidRPr="00AB5DA5">
        <w:rPr>
          <w:rFonts w:cstheme="minorHAnsi"/>
          <w:color w:val="222222"/>
          <w:sz w:val="28"/>
          <w:szCs w:val="28"/>
          <w:shd w:val="clear" w:color="auto" w:fill="FFFFFF"/>
        </w:rPr>
        <w:t xml:space="preserve"> </w:t>
      </w:r>
      <w:proofErr w:type="spellStart"/>
      <w:r w:rsidRPr="00AB5DA5">
        <w:rPr>
          <w:rFonts w:cstheme="minorHAnsi"/>
          <w:color w:val="222222"/>
          <w:sz w:val="28"/>
          <w:szCs w:val="28"/>
          <w:shd w:val="clear" w:color="auto" w:fill="FFFFFF"/>
        </w:rPr>
        <w:t>Gumuscu</w:t>
      </w:r>
      <w:proofErr w:type="spellEnd"/>
      <w:r w:rsidRPr="00AB5DA5">
        <w:rPr>
          <w:rFonts w:cstheme="minorHAnsi"/>
          <w:color w:val="222222"/>
          <w:sz w:val="28"/>
          <w:szCs w:val="28"/>
          <w:shd w:val="clear" w:color="auto" w:fill="FFFFFF"/>
        </w:rPr>
        <w:t>. "Rising competitive authoritarianism in Turkey." </w:t>
      </w:r>
      <w:r w:rsidRPr="00AB5DA5">
        <w:rPr>
          <w:rFonts w:cstheme="minorHAnsi"/>
          <w:i/>
          <w:iCs/>
          <w:color w:val="222222"/>
          <w:sz w:val="28"/>
          <w:szCs w:val="28"/>
          <w:shd w:val="clear" w:color="auto" w:fill="FFFFFF"/>
        </w:rPr>
        <w:t>Third World Quarterly</w:t>
      </w:r>
      <w:r w:rsidRPr="00AB5DA5">
        <w:rPr>
          <w:rFonts w:cstheme="minorHAnsi"/>
          <w:color w:val="222222"/>
          <w:sz w:val="28"/>
          <w:szCs w:val="28"/>
          <w:shd w:val="clear" w:color="auto" w:fill="FFFFFF"/>
        </w:rPr>
        <w:t xml:space="preserve"> 37, no. 9 (2016): 1581-1606 (25 pages). </w:t>
      </w:r>
    </w:p>
    <w:p w14:paraId="34DB98A3" w14:textId="677B6BCC" w:rsidR="008605F5" w:rsidRDefault="008605F5" w:rsidP="0092371E">
      <w:pPr>
        <w:rPr>
          <w:rFonts w:cstheme="minorHAnsi"/>
          <w:b/>
          <w:bCs/>
          <w:sz w:val="28"/>
          <w:szCs w:val="28"/>
        </w:rPr>
      </w:pPr>
    </w:p>
    <w:p w14:paraId="16D9B203" w14:textId="77777777" w:rsidR="008605F5" w:rsidRDefault="008605F5" w:rsidP="0092371E">
      <w:pPr>
        <w:rPr>
          <w:rFonts w:cstheme="minorHAnsi"/>
          <w:b/>
          <w:bCs/>
          <w:sz w:val="28"/>
          <w:szCs w:val="28"/>
        </w:rPr>
      </w:pPr>
    </w:p>
    <w:p w14:paraId="509D1374" w14:textId="7C9ABB8C" w:rsidR="005824F5" w:rsidRPr="00AB5DA5" w:rsidRDefault="004F5701" w:rsidP="005824F5">
      <w:pPr>
        <w:rPr>
          <w:rFonts w:cstheme="minorHAnsi"/>
          <w:b/>
          <w:bCs/>
          <w:sz w:val="28"/>
          <w:szCs w:val="28"/>
        </w:rPr>
      </w:pPr>
      <w:r>
        <w:rPr>
          <w:rFonts w:cstheme="minorHAnsi"/>
          <w:b/>
          <w:bCs/>
          <w:sz w:val="28"/>
          <w:szCs w:val="28"/>
        </w:rPr>
        <w:t>March 3</w:t>
      </w:r>
      <w:r w:rsidRPr="004F5701">
        <w:rPr>
          <w:rFonts w:cstheme="minorHAnsi"/>
          <w:b/>
          <w:bCs/>
          <w:sz w:val="28"/>
          <w:szCs w:val="28"/>
          <w:vertAlign w:val="superscript"/>
        </w:rPr>
        <w:t>rd</w:t>
      </w:r>
      <w:r w:rsidR="008605F5">
        <w:rPr>
          <w:rFonts w:cstheme="minorHAnsi"/>
          <w:b/>
          <w:bCs/>
          <w:sz w:val="28"/>
          <w:szCs w:val="28"/>
        </w:rPr>
        <w:t xml:space="preserve"> </w:t>
      </w:r>
      <w:r w:rsidR="005824F5">
        <w:rPr>
          <w:rFonts w:cstheme="minorHAnsi"/>
          <w:b/>
          <w:bCs/>
          <w:sz w:val="28"/>
          <w:szCs w:val="28"/>
        </w:rPr>
        <w:t xml:space="preserve">: </w:t>
      </w:r>
      <w:r w:rsidR="005824F5" w:rsidRPr="00AB5DA5">
        <w:rPr>
          <w:rFonts w:cstheme="minorHAnsi"/>
          <w:b/>
          <w:bCs/>
          <w:sz w:val="28"/>
          <w:szCs w:val="28"/>
        </w:rPr>
        <w:t>Iran and Shi’ite Islamist Movements</w:t>
      </w:r>
      <w:r w:rsidR="005824F5">
        <w:rPr>
          <w:rFonts w:cstheme="minorHAnsi"/>
          <w:b/>
          <w:bCs/>
          <w:sz w:val="28"/>
          <w:szCs w:val="28"/>
        </w:rPr>
        <w:t xml:space="preserve"> (Part I)</w:t>
      </w:r>
    </w:p>
    <w:p w14:paraId="35002E4B" w14:textId="77777777" w:rsidR="005824F5" w:rsidRPr="00AB5DA5" w:rsidRDefault="005824F5" w:rsidP="005824F5">
      <w:pPr>
        <w:rPr>
          <w:rFonts w:cstheme="minorHAnsi"/>
          <w:sz w:val="28"/>
          <w:szCs w:val="28"/>
        </w:rPr>
      </w:pPr>
    </w:p>
    <w:p w14:paraId="62FCD553" w14:textId="3B00C2A9" w:rsidR="005824F5" w:rsidRPr="00BB6AFC" w:rsidRDefault="005824F5" w:rsidP="005824F5">
      <w:pPr>
        <w:pStyle w:val="ListParagraph"/>
        <w:numPr>
          <w:ilvl w:val="0"/>
          <w:numId w:val="4"/>
        </w:numPr>
        <w:spacing w:after="0" w:line="240" w:lineRule="auto"/>
        <w:contextualSpacing w:val="0"/>
        <w:rPr>
          <w:rFonts w:cstheme="minorHAnsi"/>
          <w:sz w:val="28"/>
          <w:szCs w:val="28"/>
        </w:rPr>
      </w:pPr>
      <w:r w:rsidRPr="00AB5DA5">
        <w:rPr>
          <w:rFonts w:cstheme="minorHAnsi"/>
          <w:i/>
          <w:iCs/>
          <w:color w:val="222222"/>
          <w:sz w:val="28"/>
          <w:szCs w:val="28"/>
          <w:shd w:val="clear" w:color="auto" w:fill="FFFFFF"/>
        </w:rPr>
        <w:t>A History of the Modern Middle East</w:t>
      </w:r>
      <w:r w:rsidRPr="00AB5DA5">
        <w:rPr>
          <w:rFonts w:cstheme="minorHAnsi"/>
          <w:color w:val="222222"/>
          <w:sz w:val="28"/>
          <w:szCs w:val="28"/>
          <w:shd w:val="clear" w:color="auto" w:fill="FFFFFF"/>
        </w:rPr>
        <w:t>.</w:t>
      </w:r>
      <w:r w:rsidR="009A4564">
        <w:rPr>
          <w:rFonts w:cstheme="minorHAnsi"/>
          <w:color w:val="222222"/>
          <w:sz w:val="28"/>
          <w:szCs w:val="28"/>
          <w:shd w:val="clear" w:color="auto" w:fill="FFFFFF"/>
        </w:rPr>
        <w:t xml:space="preserve"> Chapter 2 (30 – 32), </w:t>
      </w:r>
      <w:r w:rsidRPr="00AB5DA5">
        <w:rPr>
          <w:rFonts w:cstheme="minorHAnsi"/>
          <w:color w:val="222222"/>
          <w:sz w:val="28"/>
          <w:szCs w:val="28"/>
          <w:shd w:val="clear" w:color="auto" w:fill="FFFFFF"/>
        </w:rPr>
        <w:t xml:space="preserve"> Chapter</w:t>
      </w:r>
      <w:r>
        <w:rPr>
          <w:rFonts w:cstheme="minorHAnsi"/>
          <w:color w:val="222222"/>
          <w:sz w:val="28"/>
          <w:szCs w:val="28"/>
          <w:shd w:val="clear" w:color="auto" w:fill="FFFFFF"/>
        </w:rPr>
        <w:t xml:space="preserve"> 3 (48 – 52),</w:t>
      </w:r>
      <w:r w:rsidRPr="00AB5DA5">
        <w:rPr>
          <w:rFonts w:cstheme="minorHAnsi"/>
          <w:color w:val="222222"/>
          <w:sz w:val="28"/>
          <w:szCs w:val="28"/>
          <w:shd w:val="clear" w:color="auto" w:fill="FFFFFF"/>
        </w:rPr>
        <w:t xml:space="preserve"> </w:t>
      </w:r>
      <w:r>
        <w:rPr>
          <w:rFonts w:cstheme="minorHAnsi"/>
          <w:color w:val="222222"/>
          <w:sz w:val="28"/>
          <w:szCs w:val="28"/>
          <w:shd w:val="clear" w:color="auto" w:fill="FFFFFF"/>
        </w:rPr>
        <w:t>Chapter 6 (102 – 108), Chapter 8 (134</w:t>
      </w:r>
      <w:r w:rsidR="009A4564">
        <w:rPr>
          <w:rFonts w:cstheme="minorHAnsi"/>
          <w:color w:val="222222"/>
          <w:sz w:val="28"/>
          <w:szCs w:val="28"/>
          <w:shd w:val="clear" w:color="auto" w:fill="FFFFFF"/>
        </w:rPr>
        <w:t xml:space="preserve"> </w:t>
      </w:r>
      <w:r>
        <w:rPr>
          <w:rFonts w:cstheme="minorHAnsi"/>
          <w:color w:val="222222"/>
          <w:sz w:val="28"/>
          <w:szCs w:val="28"/>
          <w:shd w:val="clear" w:color="auto" w:fill="FFFFFF"/>
        </w:rPr>
        <w:t>- 137)</w:t>
      </w:r>
      <w:r w:rsidR="009A4564">
        <w:rPr>
          <w:rFonts w:cstheme="minorHAnsi"/>
          <w:color w:val="222222"/>
          <w:sz w:val="28"/>
          <w:szCs w:val="28"/>
          <w:shd w:val="clear" w:color="auto" w:fill="FFFFFF"/>
        </w:rPr>
        <w:t>,  Chapter 10</w:t>
      </w:r>
      <w:r w:rsidR="00BB6AFC">
        <w:rPr>
          <w:rFonts w:cstheme="minorHAnsi"/>
          <w:color w:val="222222"/>
          <w:sz w:val="28"/>
          <w:szCs w:val="28"/>
          <w:shd w:val="clear" w:color="auto" w:fill="FFFFFF"/>
        </w:rPr>
        <w:t xml:space="preserve"> (176 – 181)</w:t>
      </w:r>
      <w:r w:rsidR="00DE23AB">
        <w:rPr>
          <w:rFonts w:cstheme="minorHAnsi"/>
          <w:color w:val="222222"/>
          <w:sz w:val="28"/>
          <w:szCs w:val="28"/>
          <w:shd w:val="clear" w:color="auto" w:fill="FFFFFF"/>
        </w:rPr>
        <w:t>,</w:t>
      </w:r>
      <w:r w:rsidR="009A4564">
        <w:rPr>
          <w:rFonts w:cstheme="minorHAnsi"/>
          <w:color w:val="222222"/>
          <w:sz w:val="28"/>
          <w:szCs w:val="28"/>
          <w:shd w:val="clear" w:color="auto" w:fill="FFFFFF"/>
        </w:rPr>
        <w:t xml:space="preserve"> Chapter 14</w:t>
      </w:r>
      <w:r w:rsidR="00BB6AFC">
        <w:rPr>
          <w:rFonts w:cstheme="minorHAnsi"/>
          <w:color w:val="222222"/>
          <w:sz w:val="28"/>
          <w:szCs w:val="28"/>
          <w:shd w:val="clear" w:color="auto" w:fill="FFFFFF"/>
        </w:rPr>
        <w:t xml:space="preserve"> (273 – 285)</w:t>
      </w:r>
      <w:r w:rsidR="00DE23AB">
        <w:rPr>
          <w:rFonts w:cstheme="minorHAnsi"/>
          <w:color w:val="222222"/>
          <w:sz w:val="28"/>
          <w:szCs w:val="28"/>
          <w:shd w:val="clear" w:color="auto" w:fill="FFFFFF"/>
        </w:rPr>
        <w:t>,</w:t>
      </w:r>
      <w:r w:rsidR="009A4564">
        <w:rPr>
          <w:rFonts w:cstheme="minorHAnsi"/>
          <w:color w:val="222222"/>
          <w:sz w:val="28"/>
          <w:szCs w:val="28"/>
          <w:shd w:val="clear" w:color="auto" w:fill="FFFFFF"/>
        </w:rPr>
        <w:t xml:space="preserve"> </w:t>
      </w:r>
      <w:r w:rsidR="00BB6AFC">
        <w:rPr>
          <w:rFonts w:cstheme="minorHAnsi"/>
          <w:color w:val="222222"/>
          <w:sz w:val="28"/>
          <w:szCs w:val="28"/>
          <w:shd w:val="clear" w:color="auto" w:fill="FFFFFF"/>
        </w:rPr>
        <w:t>(</w:t>
      </w:r>
      <w:r w:rsidR="00E06207">
        <w:rPr>
          <w:rFonts w:cstheme="minorHAnsi"/>
          <w:color w:val="222222"/>
          <w:sz w:val="28"/>
          <w:szCs w:val="28"/>
          <w:shd w:val="clear" w:color="auto" w:fill="FFFFFF"/>
        </w:rPr>
        <w:t>31</w:t>
      </w:r>
      <w:r w:rsidR="00BB6AFC">
        <w:rPr>
          <w:rFonts w:cstheme="minorHAnsi"/>
          <w:color w:val="222222"/>
          <w:sz w:val="28"/>
          <w:szCs w:val="28"/>
          <w:shd w:val="clear" w:color="auto" w:fill="FFFFFF"/>
        </w:rPr>
        <w:t xml:space="preserve"> pages)</w:t>
      </w:r>
    </w:p>
    <w:p w14:paraId="0B3F1966" w14:textId="2E9C8F8B" w:rsidR="00BB6AFC" w:rsidRPr="00BB6AFC" w:rsidRDefault="00BB6AFC" w:rsidP="00BB6AFC">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Nasr, Vali. </w:t>
      </w:r>
      <w:r w:rsidRPr="00AB5DA5">
        <w:rPr>
          <w:rFonts w:cstheme="minorHAnsi"/>
          <w:i/>
          <w:iCs/>
          <w:sz w:val="28"/>
          <w:szCs w:val="28"/>
        </w:rPr>
        <w:t>The Shia Revival</w:t>
      </w:r>
      <w:r w:rsidRPr="00AB5DA5">
        <w:rPr>
          <w:rFonts w:cstheme="minorHAnsi"/>
          <w:sz w:val="28"/>
          <w:szCs w:val="28"/>
        </w:rPr>
        <w:t xml:space="preserve"> 2006.</w:t>
      </w:r>
      <w:r>
        <w:rPr>
          <w:rFonts w:cstheme="minorHAnsi"/>
          <w:sz w:val="28"/>
          <w:szCs w:val="28"/>
        </w:rPr>
        <w:t xml:space="preserve"> </w:t>
      </w:r>
      <w:r w:rsidRPr="00AB5DA5">
        <w:rPr>
          <w:rFonts w:cstheme="minorHAnsi"/>
          <w:sz w:val="28"/>
          <w:szCs w:val="28"/>
        </w:rPr>
        <w:t>Chapter 1, (</w:t>
      </w:r>
      <w:r w:rsidR="00E06207">
        <w:rPr>
          <w:rFonts w:cstheme="minorHAnsi"/>
          <w:sz w:val="28"/>
          <w:szCs w:val="28"/>
        </w:rPr>
        <w:t>32</w:t>
      </w:r>
      <w:r w:rsidRPr="00AB5DA5">
        <w:rPr>
          <w:rFonts w:cstheme="minorHAnsi"/>
          <w:sz w:val="28"/>
          <w:szCs w:val="28"/>
        </w:rPr>
        <w:t xml:space="preserve"> pages).</w:t>
      </w:r>
      <w:r w:rsidR="005F0781">
        <w:rPr>
          <w:rFonts w:cstheme="minorHAnsi"/>
          <w:sz w:val="28"/>
          <w:szCs w:val="28"/>
        </w:rPr>
        <w:t xml:space="preserve"> – move chapter 2 here.</w:t>
      </w:r>
      <w:r w:rsidRPr="00AB5DA5">
        <w:rPr>
          <w:rFonts w:cstheme="minorHAnsi"/>
          <w:sz w:val="28"/>
          <w:szCs w:val="28"/>
        </w:rPr>
        <w:t xml:space="preserve"> </w:t>
      </w:r>
    </w:p>
    <w:p w14:paraId="5C880527" w14:textId="7DFE3028" w:rsidR="005824F5" w:rsidRDefault="005824F5" w:rsidP="005824F5">
      <w:pPr>
        <w:rPr>
          <w:rFonts w:cstheme="minorHAnsi"/>
          <w:sz w:val="28"/>
          <w:szCs w:val="28"/>
        </w:rPr>
      </w:pPr>
    </w:p>
    <w:p w14:paraId="1B8A618C" w14:textId="63B5C557" w:rsidR="008605F5" w:rsidRPr="008605F5" w:rsidRDefault="008605F5" w:rsidP="005824F5">
      <w:pPr>
        <w:rPr>
          <w:rFonts w:cstheme="minorHAnsi"/>
          <w:b/>
          <w:bCs/>
          <w:sz w:val="28"/>
          <w:szCs w:val="28"/>
        </w:rPr>
      </w:pPr>
      <w:r w:rsidRPr="008605F5">
        <w:rPr>
          <w:rFonts w:cstheme="minorHAnsi"/>
          <w:b/>
          <w:bCs/>
          <w:sz w:val="28"/>
          <w:szCs w:val="28"/>
        </w:rPr>
        <w:t>Week 8</w:t>
      </w:r>
    </w:p>
    <w:p w14:paraId="191E9972" w14:textId="77777777" w:rsidR="008605F5" w:rsidRDefault="008605F5" w:rsidP="005824F5">
      <w:pPr>
        <w:rPr>
          <w:rFonts w:cstheme="minorHAnsi"/>
          <w:sz w:val="28"/>
          <w:szCs w:val="28"/>
        </w:rPr>
      </w:pPr>
    </w:p>
    <w:p w14:paraId="683E49AE" w14:textId="00FFFFA1" w:rsidR="005824F5" w:rsidRPr="00AB5DA5" w:rsidRDefault="004F5701" w:rsidP="005824F5">
      <w:pPr>
        <w:rPr>
          <w:rFonts w:cstheme="minorHAnsi"/>
          <w:b/>
          <w:bCs/>
          <w:sz w:val="28"/>
          <w:szCs w:val="28"/>
        </w:rPr>
      </w:pPr>
      <w:r>
        <w:rPr>
          <w:rFonts w:cstheme="minorHAnsi"/>
          <w:b/>
          <w:bCs/>
          <w:sz w:val="28"/>
          <w:szCs w:val="28"/>
        </w:rPr>
        <w:t>March</w:t>
      </w:r>
      <w:r w:rsidR="005824F5">
        <w:rPr>
          <w:rFonts w:cstheme="minorHAnsi"/>
          <w:b/>
          <w:bCs/>
          <w:sz w:val="28"/>
          <w:szCs w:val="28"/>
        </w:rPr>
        <w:t xml:space="preserve"> </w:t>
      </w:r>
      <w:r>
        <w:rPr>
          <w:rFonts w:cstheme="minorHAnsi"/>
          <w:b/>
          <w:bCs/>
          <w:sz w:val="28"/>
          <w:szCs w:val="28"/>
        </w:rPr>
        <w:t>7</w:t>
      </w:r>
      <w:r w:rsidRPr="004F5701">
        <w:rPr>
          <w:rFonts w:cstheme="minorHAnsi"/>
          <w:b/>
          <w:bCs/>
          <w:sz w:val="28"/>
          <w:szCs w:val="28"/>
          <w:vertAlign w:val="superscript"/>
        </w:rPr>
        <w:t>th</w:t>
      </w:r>
      <w:r w:rsidR="005824F5">
        <w:rPr>
          <w:rFonts w:cstheme="minorHAnsi"/>
          <w:b/>
          <w:bCs/>
          <w:sz w:val="28"/>
          <w:szCs w:val="28"/>
        </w:rPr>
        <w:t xml:space="preserve">: </w:t>
      </w:r>
      <w:r w:rsidR="005824F5" w:rsidRPr="00AB5DA5">
        <w:rPr>
          <w:rFonts w:cstheme="minorHAnsi"/>
          <w:b/>
          <w:bCs/>
          <w:sz w:val="28"/>
          <w:szCs w:val="28"/>
        </w:rPr>
        <w:t>Iran and Shi’ite Islamist Movements</w:t>
      </w:r>
      <w:r w:rsidR="005824F5">
        <w:rPr>
          <w:rFonts w:cstheme="minorHAnsi"/>
          <w:b/>
          <w:bCs/>
          <w:sz w:val="28"/>
          <w:szCs w:val="28"/>
        </w:rPr>
        <w:t xml:space="preserve"> (Part II)</w:t>
      </w:r>
    </w:p>
    <w:p w14:paraId="0D46A44E" w14:textId="77777777" w:rsidR="005824F5" w:rsidRPr="005824F5" w:rsidRDefault="005824F5" w:rsidP="005824F5">
      <w:pPr>
        <w:rPr>
          <w:rFonts w:cstheme="minorHAnsi"/>
          <w:sz w:val="28"/>
          <w:szCs w:val="28"/>
        </w:rPr>
      </w:pPr>
    </w:p>
    <w:p w14:paraId="1890C871" w14:textId="41854CAA" w:rsidR="005824F5" w:rsidRDefault="005824F5" w:rsidP="005824F5">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Nasr, Vali. </w:t>
      </w:r>
      <w:r w:rsidRPr="00AB5DA5">
        <w:rPr>
          <w:rFonts w:cstheme="minorHAnsi"/>
          <w:i/>
          <w:iCs/>
          <w:sz w:val="28"/>
          <w:szCs w:val="28"/>
        </w:rPr>
        <w:t>The Shia Revival</w:t>
      </w:r>
      <w:r w:rsidRPr="00AB5DA5">
        <w:rPr>
          <w:rFonts w:cstheme="minorHAnsi"/>
          <w:sz w:val="28"/>
          <w:szCs w:val="28"/>
        </w:rPr>
        <w:t xml:space="preserve"> 2006. Chapters 2, 3</w:t>
      </w:r>
      <w:r w:rsidR="00E06207">
        <w:rPr>
          <w:rFonts w:cstheme="minorHAnsi"/>
          <w:sz w:val="28"/>
          <w:szCs w:val="28"/>
        </w:rPr>
        <w:t>, 4</w:t>
      </w:r>
      <w:r w:rsidRPr="00AB5DA5">
        <w:rPr>
          <w:rFonts w:cstheme="minorHAnsi"/>
          <w:sz w:val="28"/>
          <w:szCs w:val="28"/>
        </w:rPr>
        <w:t xml:space="preserve"> (</w:t>
      </w:r>
      <w:r w:rsidR="00DE23AB">
        <w:rPr>
          <w:rFonts w:cstheme="minorHAnsi"/>
          <w:sz w:val="28"/>
          <w:szCs w:val="28"/>
        </w:rPr>
        <w:t>68</w:t>
      </w:r>
      <w:r w:rsidRPr="00AB5DA5">
        <w:rPr>
          <w:rFonts w:cstheme="minorHAnsi"/>
          <w:sz w:val="28"/>
          <w:szCs w:val="28"/>
        </w:rPr>
        <w:t xml:space="preserve"> pages). </w:t>
      </w:r>
    </w:p>
    <w:p w14:paraId="09704F78" w14:textId="370325BB" w:rsidR="00BB6AFC" w:rsidRPr="00AB5DA5" w:rsidRDefault="00BB6AFC" w:rsidP="005824F5">
      <w:pPr>
        <w:pStyle w:val="ListParagraph"/>
        <w:numPr>
          <w:ilvl w:val="0"/>
          <w:numId w:val="4"/>
        </w:numPr>
        <w:spacing w:after="0" w:line="240" w:lineRule="auto"/>
        <w:contextualSpacing w:val="0"/>
        <w:rPr>
          <w:rFonts w:cstheme="minorHAnsi"/>
          <w:sz w:val="28"/>
          <w:szCs w:val="28"/>
        </w:rPr>
      </w:pPr>
      <w:r w:rsidRPr="00AB5DA5">
        <w:rPr>
          <w:rFonts w:cstheme="minorHAnsi"/>
          <w:i/>
          <w:iCs/>
          <w:color w:val="222222"/>
          <w:sz w:val="28"/>
          <w:szCs w:val="28"/>
          <w:shd w:val="clear" w:color="auto" w:fill="FFFFFF"/>
        </w:rPr>
        <w:t>A History of the Modern Middle East</w:t>
      </w:r>
      <w:r w:rsidRPr="00AB5DA5">
        <w:rPr>
          <w:rFonts w:cstheme="minorHAnsi"/>
          <w:color w:val="222222"/>
          <w:sz w:val="28"/>
          <w:szCs w:val="28"/>
          <w:shd w:val="clear" w:color="auto" w:fill="FFFFFF"/>
        </w:rPr>
        <w:t>.</w:t>
      </w:r>
      <w:r>
        <w:rPr>
          <w:rFonts w:cstheme="minorHAnsi"/>
          <w:color w:val="222222"/>
          <w:sz w:val="28"/>
          <w:szCs w:val="28"/>
          <w:shd w:val="clear" w:color="auto" w:fill="FFFFFF"/>
        </w:rPr>
        <w:t xml:space="preserve"> Chapter 18 </w:t>
      </w:r>
      <w:r w:rsidRPr="00AB5DA5">
        <w:rPr>
          <w:rFonts w:cstheme="minorHAnsi"/>
          <w:color w:val="222222"/>
          <w:sz w:val="28"/>
          <w:szCs w:val="28"/>
          <w:shd w:val="clear" w:color="auto" w:fill="FFFFFF"/>
        </w:rPr>
        <w:t>(23 pages).</w:t>
      </w:r>
    </w:p>
    <w:p w14:paraId="05665120" w14:textId="77777777" w:rsidR="005824F5" w:rsidRDefault="005824F5" w:rsidP="005824F5">
      <w:pPr>
        <w:rPr>
          <w:rFonts w:cstheme="minorHAnsi"/>
          <w:sz w:val="28"/>
          <w:szCs w:val="28"/>
        </w:rPr>
      </w:pPr>
    </w:p>
    <w:p w14:paraId="47284375" w14:textId="603415F0" w:rsidR="0092371E" w:rsidRPr="00AB5DA5" w:rsidRDefault="005472FC" w:rsidP="0092371E">
      <w:pPr>
        <w:rPr>
          <w:rFonts w:cstheme="minorHAnsi"/>
          <w:b/>
          <w:bCs/>
          <w:sz w:val="28"/>
          <w:szCs w:val="28"/>
        </w:rPr>
      </w:pPr>
      <w:r>
        <w:rPr>
          <w:rFonts w:cstheme="minorHAnsi"/>
          <w:b/>
          <w:bCs/>
          <w:sz w:val="28"/>
          <w:szCs w:val="28"/>
        </w:rPr>
        <w:t>March 10</w:t>
      </w:r>
      <w:r w:rsidRPr="005472FC">
        <w:rPr>
          <w:rFonts w:cstheme="minorHAnsi"/>
          <w:b/>
          <w:bCs/>
          <w:sz w:val="28"/>
          <w:szCs w:val="28"/>
          <w:vertAlign w:val="superscript"/>
        </w:rPr>
        <w:t>th</w:t>
      </w:r>
      <w:r w:rsidR="0092371E" w:rsidRPr="00AB5DA5">
        <w:rPr>
          <w:rFonts w:cstheme="minorHAnsi"/>
          <w:b/>
          <w:bCs/>
          <w:sz w:val="28"/>
          <w:szCs w:val="28"/>
        </w:rPr>
        <w:t xml:space="preserve">: </w:t>
      </w:r>
      <w:r w:rsidR="00006E6A" w:rsidRPr="00AB5DA5">
        <w:rPr>
          <w:rFonts w:cstheme="minorHAnsi"/>
          <w:b/>
          <w:bCs/>
          <w:sz w:val="28"/>
          <w:szCs w:val="28"/>
        </w:rPr>
        <w:t>Saudi Arabia and the Rentier State (Part I)</w:t>
      </w:r>
    </w:p>
    <w:p w14:paraId="2089C2AC" w14:textId="5FFDFD2D" w:rsidR="00006E6A" w:rsidRPr="00AB5DA5" w:rsidRDefault="00006E6A" w:rsidP="0092371E">
      <w:pPr>
        <w:rPr>
          <w:rFonts w:cstheme="minorHAnsi"/>
          <w:b/>
          <w:bCs/>
          <w:sz w:val="28"/>
          <w:szCs w:val="28"/>
        </w:rPr>
      </w:pPr>
    </w:p>
    <w:p w14:paraId="7FB49792" w14:textId="3C71CD1D" w:rsidR="00006E6A" w:rsidRPr="00ED5037" w:rsidRDefault="00006E6A" w:rsidP="00006E6A">
      <w:pPr>
        <w:pStyle w:val="ListParagraph"/>
        <w:numPr>
          <w:ilvl w:val="0"/>
          <w:numId w:val="4"/>
        </w:numPr>
        <w:spacing w:after="0" w:line="240" w:lineRule="auto"/>
        <w:contextualSpacing w:val="0"/>
        <w:rPr>
          <w:rFonts w:cstheme="minorHAnsi"/>
          <w:sz w:val="28"/>
          <w:szCs w:val="28"/>
        </w:rPr>
      </w:pPr>
      <w:r w:rsidRPr="00AB5DA5">
        <w:rPr>
          <w:rFonts w:cstheme="minorHAnsi"/>
          <w:i/>
          <w:iCs/>
          <w:color w:val="222222"/>
          <w:sz w:val="28"/>
          <w:szCs w:val="28"/>
          <w:shd w:val="clear" w:color="auto" w:fill="FFFFFF"/>
        </w:rPr>
        <w:t>A History of the Modern Middle East</w:t>
      </w:r>
      <w:r w:rsidRPr="00AB5DA5">
        <w:rPr>
          <w:rFonts w:cstheme="minorHAnsi"/>
          <w:color w:val="222222"/>
          <w:sz w:val="28"/>
          <w:szCs w:val="28"/>
          <w:shd w:val="clear" w:color="auto" w:fill="FFFFFF"/>
        </w:rPr>
        <w:t xml:space="preserve">. </w:t>
      </w:r>
      <w:r w:rsidR="0015613A">
        <w:rPr>
          <w:rFonts w:cstheme="minorHAnsi"/>
          <w:color w:val="222222"/>
          <w:sz w:val="28"/>
          <w:szCs w:val="28"/>
          <w:shd w:val="clear" w:color="auto" w:fill="FFFFFF"/>
        </w:rPr>
        <w:t>Chapter 7 (114 – 116);</w:t>
      </w:r>
      <w:r w:rsidR="008E059E">
        <w:rPr>
          <w:rFonts w:cstheme="minorHAnsi"/>
          <w:color w:val="222222"/>
          <w:sz w:val="28"/>
          <w:szCs w:val="28"/>
          <w:shd w:val="clear" w:color="auto" w:fill="FFFFFF"/>
        </w:rPr>
        <w:t xml:space="preserve"> Chapter 12 (219 – 222),</w:t>
      </w:r>
      <w:r w:rsidRPr="00AB5DA5">
        <w:rPr>
          <w:rFonts w:cstheme="minorHAnsi"/>
          <w:color w:val="222222"/>
          <w:sz w:val="28"/>
          <w:szCs w:val="28"/>
          <w:shd w:val="clear" w:color="auto" w:fill="FFFFFF"/>
        </w:rPr>
        <w:t xml:space="preserve"> Chapter 20</w:t>
      </w:r>
      <w:r w:rsidR="00143514" w:rsidRPr="00AB5DA5">
        <w:rPr>
          <w:rFonts w:cstheme="minorHAnsi"/>
          <w:color w:val="222222"/>
          <w:sz w:val="28"/>
          <w:szCs w:val="28"/>
          <w:shd w:val="clear" w:color="auto" w:fill="FFFFFF"/>
        </w:rPr>
        <w:t xml:space="preserve"> </w:t>
      </w:r>
      <w:r w:rsidRPr="00AB5DA5">
        <w:rPr>
          <w:rFonts w:cstheme="minorHAnsi"/>
          <w:color w:val="222222"/>
          <w:sz w:val="28"/>
          <w:szCs w:val="28"/>
          <w:shd w:val="clear" w:color="auto" w:fill="FFFFFF"/>
        </w:rPr>
        <w:t xml:space="preserve"> (</w:t>
      </w:r>
      <w:r w:rsidR="0015613A">
        <w:rPr>
          <w:rFonts w:cstheme="minorHAnsi"/>
          <w:color w:val="222222"/>
          <w:sz w:val="28"/>
          <w:szCs w:val="28"/>
          <w:shd w:val="clear" w:color="auto" w:fill="FFFFFF"/>
        </w:rPr>
        <w:t>21</w:t>
      </w:r>
      <w:r w:rsidRPr="00AB5DA5">
        <w:rPr>
          <w:rFonts w:cstheme="minorHAnsi"/>
          <w:color w:val="222222"/>
          <w:sz w:val="28"/>
          <w:szCs w:val="28"/>
          <w:shd w:val="clear" w:color="auto" w:fill="FFFFFF"/>
        </w:rPr>
        <w:t xml:space="preserve"> pages).</w:t>
      </w:r>
    </w:p>
    <w:p w14:paraId="6A4875BE" w14:textId="30DBD902" w:rsidR="00ED5037" w:rsidRPr="00AB5DA5" w:rsidRDefault="00ED5037" w:rsidP="00ED5037">
      <w:pPr>
        <w:pStyle w:val="ListParagraph"/>
        <w:numPr>
          <w:ilvl w:val="0"/>
          <w:numId w:val="4"/>
        </w:numPr>
        <w:spacing w:after="0" w:line="240" w:lineRule="auto"/>
        <w:rPr>
          <w:rFonts w:cstheme="minorHAnsi"/>
          <w:sz w:val="28"/>
          <w:szCs w:val="28"/>
        </w:rPr>
      </w:pPr>
      <w:proofErr w:type="spellStart"/>
      <w:r w:rsidRPr="00AB5DA5">
        <w:rPr>
          <w:rFonts w:cstheme="minorHAnsi"/>
          <w:sz w:val="28"/>
          <w:szCs w:val="28"/>
        </w:rPr>
        <w:t>Yergin</w:t>
      </w:r>
      <w:proofErr w:type="spellEnd"/>
      <w:r w:rsidRPr="00AB5DA5">
        <w:rPr>
          <w:rFonts w:cstheme="minorHAnsi"/>
          <w:sz w:val="28"/>
          <w:szCs w:val="28"/>
        </w:rPr>
        <w:t>,</w:t>
      </w:r>
      <w:r>
        <w:rPr>
          <w:rFonts w:cstheme="minorHAnsi"/>
          <w:sz w:val="28"/>
          <w:szCs w:val="28"/>
        </w:rPr>
        <w:t xml:space="preserve"> Daniel.</w:t>
      </w:r>
      <w:r w:rsidRPr="00AB5DA5">
        <w:rPr>
          <w:rFonts w:cstheme="minorHAnsi"/>
          <w:sz w:val="28"/>
          <w:szCs w:val="28"/>
        </w:rPr>
        <w:t xml:space="preserve"> The Prize – Part 5: Crude Diplomacy (60 minutes).</w:t>
      </w:r>
    </w:p>
    <w:p w14:paraId="74D6AA19" w14:textId="1A086980" w:rsidR="00ED5037" w:rsidRPr="00ED5037" w:rsidRDefault="00000000" w:rsidP="00ED5037">
      <w:pPr>
        <w:pStyle w:val="ListParagraph"/>
        <w:numPr>
          <w:ilvl w:val="1"/>
          <w:numId w:val="4"/>
        </w:numPr>
        <w:spacing w:after="0" w:line="240" w:lineRule="auto"/>
        <w:rPr>
          <w:rFonts w:cstheme="minorHAnsi"/>
          <w:sz w:val="28"/>
          <w:szCs w:val="28"/>
        </w:rPr>
      </w:pPr>
      <w:hyperlink r:id="rId15" w:history="1">
        <w:r w:rsidR="00ED5037" w:rsidRPr="00AB5DA5">
          <w:rPr>
            <w:rStyle w:val="Hyperlink"/>
            <w:rFonts w:cstheme="minorHAnsi"/>
            <w:sz w:val="28"/>
            <w:szCs w:val="28"/>
          </w:rPr>
          <w:t>https://www.youtube.com/watch?v=k7g5UMxDZIg</w:t>
        </w:r>
      </w:hyperlink>
    </w:p>
    <w:p w14:paraId="401BE102" w14:textId="1677FDA2" w:rsidR="00DE23AB" w:rsidRPr="00F96A3F" w:rsidRDefault="00DE23AB" w:rsidP="00F96A3F">
      <w:pPr>
        <w:pStyle w:val="ListParagraph"/>
        <w:numPr>
          <w:ilvl w:val="0"/>
          <w:numId w:val="4"/>
        </w:numPr>
        <w:spacing w:after="0" w:line="240" w:lineRule="auto"/>
        <w:contextualSpacing w:val="0"/>
        <w:rPr>
          <w:rFonts w:cstheme="minorHAnsi"/>
          <w:sz w:val="28"/>
          <w:szCs w:val="28"/>
        </w:rPr>
      </w:pPr>
      <w:r w:rsidRPr="00F96A3F">
        <w:rPr>
          <w:rFonts w:cstheme="minorHAnsi"/>
          <w:sz w:val="28"/>
          <w:szCs w:val="28"/>
        </w:rPr>
        <w:t>Friedman, Thomas.</w:t>
      </w:r>
      <w:r w:rsidR="007019F8" w:rsidRPr="00F96A3F">
        <w:rPr>
          <w:rFonts w:cstheme="minorHAnsi"/>
          <w:sz w:val="28"/>
          <w:szCs w:val="28"/>
        </w:rPr>
        <w:t xml:space="preserve"> 2017.</w:t>
      </w:r>
      <w:r w:rsidRPr="00F96A3F">
        <w:rPr>
          <w:rFonts w:cstheme="minorHAnsi"/>
          <w:sz w:val="28"/>
          <w:szCs w:val="28"/>
        </w:rPr>
        <w:t xml:space="preserve"> </w:t>
      </w:r>
      <w:r w:rsidR="005B71B3" w:rsidRPr="00F96A3F">
        <w:rPr>
          <w:rFonts w:cstheme="minorHAnsi"/>
          <w:sz w:val="28"/>
          <w:szCs w:val="28"/>
        </w:rPr>
        <w:t>“</w:t>
      </w:r>
      <w:hyperlink r:id="rId16" w:history="1">
        <w:r w:rsidR="007019F8" w:rsidRPr="00F96A3F">
          <w:rPr>
            <w:rStyle w:val="Hyperlink"/>
            <w:rFonts w:cstheme="minorHAnsi"/>
            <w:sz w:val="28"/>
            <w:szCs w:val="28"/>
          </w:rPr>
          <w:t>Saudi Arabia’s Arab Spring, at Last</w:t>
        </w:r>
      </w:hyperlink>
      <w:r w:rsidR="007019F8" w:rsidRPr="00F96A3F">
        <w:rPr>
          <w:rFonts w:cstheme="minorHAnsi"/>
          <w:sz w:val="28"/>
          <w:szCs w:val="28"/>
        </w:rPr>
        <w:t>.</w:t>
      </w:r>
      <w:r w:rsidR="005B71B3" w:rsidRPr="00F96A3F">
        <w:rPr>
          <w:rFonts w:cstheme="minorHAnsi"/>
          <w:sz w:val="28"/>
          <w:szCs w:val="28"/>
        </w:rPr>
        <w:t>”</w:t>
      </w:r>
      <w:r w:rsidR="007019F8" w:rsidRPr="00F96A3F">
        <w:rPr>
          <w:rFonts w:cstheme="minorHAnsi"/>
          <w:sz w:val="28"/>
          <w:szCs w:val="28"/>
        </w:rPr>
        <w:t xml:space="preserve"> </w:t>
      </w:r>
      <w:r w:rsidR="007019F8" w:rsidRPr="00F96A3F">
        <w:rPr>
          <w:rFonts w:cstheme="minorHAnsi"/>
          <w:i/>
          <w:iCs/>
          <w:sz w:val="28"/>
          <w:szCs w:val="28"/>
        </w:rPr>
        <w:t>New York Times.</w:t>
      </w:r>
      <w:r w:rsidR="007019F8" w:rsidRPr="00F96A3F">
        <w:rPr>
          <w:rFonts w:cstheme="minorHAnsi"/>
          <w:sz w:val="28"/>
          <w:szCs w:val="28"/>
        </w:rPr>
        <w:t xml:space="preserve"> </w:t>
      </w:r>
    </w:p>
    <w:p w14:paraId="65A91464" w14:textId="03F9BC06" w:rsidR="00006E6A" w:rsidRPr="00DE23AB" w:rsidRDefault="00006E6A" w:rsidP="00006E6A">
      <w:pPr>
        <w:pStyle w:val="ListParagraph"/>
        <w:numPr>
          <w:ilvl w:val="0"/>
          <w:numId w:val="4"/>
        </w:numPr>
        <w:spacing w:after="0" w:line="240" w:lineRule="auto"/>
        <w:rPr>
          <w:rStyle w:val="Hyperlink"/>
          <w:rFonts w:cstheme="minorHAnsi"/>
          <w:color w:val="auto"/>
          <w:sz w:val="28"/>
          <w:szCs w:val="28"/>
          <w:u w:val="none"/>
        </w:rPr>
      </w:pPr>
      <w:proofErr w:type="spellStart"/>
      <w:r w:rsidRPr="00DE23AB">
        <w:rPr>
          <w:rFonts w:cstheme="minorHAnsi"/>
          <w:sz w:val="28"/>
          <w:szCs w:val="28"/>
        </w:rPr>
        <w:t>Abullah</w:t>
      </w:r>
      <w:proofErr w:type="spellEnd"/>
      <w:r w:rsidRPr="00DE23AB">
        <w:rPr>
          <w:rFonts w:cstheme="minorHAnsi"/>
          <w:sz w:val="28"/>
          <w:szCs w:val="28"/>
        </w:rPr>
        <w:t xml:space="preserve"> Al-Arian, Abdullah. “</w:t>
      </w:r>
      <w:hyperlink r:id="rId17" w:history="1">
        <w:r w:rsidRPr="00DE23AB">
          <w:rPr>
            <w:rStyle w:val="Hyperlink"/>
            <w:rFonts w:cstheme="minorHAnsi"/>
            <w:sz w:val="28"/>
            <w:szCs w:val="28"/>
          </w:rPr>
          <w:t>Seventy Years of the New York Times Describing Saudi Royals as Reformers.”</w:t>
        </w:r>
      </w:hyperlink>
      <w:r w:rsidRPr="00DE23AB">
        <w:rPr>
          <w:rFonts w:cstheme="minorHAnsi"/>
          <w:sz w:val="28"/>
          <w:szCs w:val="28"/>
        </w:rPr>
        <w:t xml:space="preserve"> </w:t>
      </w:r>
      <w:proofErr w:type="spellStart"/>
      <w:r w:rsidRPr="00DE23AB">
        <w:rPr>
          <w:rFonts w:cstheme="minorHAnsi"/>
          <w:sz w:val="28"/>
          <w:szCs w:val="28"/>
        </w:rPr>
        <w:t>Jadaliyya</w:t>
      </w:r>
      <w:proofErr w:type="spellEnd"/>
      <w:r w:rsidRPr="00DE23AB">
        <w:rPr>
          <w:rFonts w:cstheme="minorHAnsi"/>
          <w:sz w:val="28"/>
          <w:szCs w:val="28"/>
        </w:rPr>
        <w:t>, 2017. (2 pages)</w:t>
      </w:r>
      <w:r w:rsidR="00513E4A" w:rsidRPr="00DE23AB">
        <w:rPr>
          <w:rFonts w:cstheme="minorHAnsi"/>
          <w:sz w:val="28"/>
          <w:szCs w:val="28"/>
        </w:rPr>
        <w:t xml:space="preserve"> </w:t>
      </w:r>
    </w:p>
    <w:p w14:paraId="6A428EF1" w14:textId="77777777" w:rsidR="008605F5" w:rsidRDefault="008605F5" w:rsidP="00006E6A">
      <w:pPr>
        <w:rPr>
          <w:rFonts w:cstheme="minorHAnsi"/>
          <w:sz w:val="28"/>
          <w:szCs w:val="28"/>
        </w:rPr>
      </w:pPr>
    </w:p>
    <w:p w14:paraId="11201C11" w14:textId="0107BB36" w:rsidR="007019F8" w:rsidRPr="00ED5037" w:rsidRDefault="007019F8" w:rsidP="00006E6A">
      <w:pPr>
        <w:rPr>
          <w:rFonts w:cstheme="minorHAnsi"/>
          <w:b/>
          <w:bCs/>
          <w:sz w:val="28"/>
          <w:szCs w:val="28"/>
        </w:rPr>
      </w:pPr>
      <w:r w:rsidRPr="00ED5037">
        <w:rPr>
          <w:rFonts w:cstheme="minorHAnsi"/>
          <w:b/>
          <w:bCs/>
          <w:sz w:val="28"/>
          <w:szCs w:val="28"/>
        </w:rPr>
        <w:t>Seminar Activity: Consultants and the Resource Curse</w:t>
      </w:r>
    </w:p>
    <w:p w14:paraId="414A108B" w14:textId="366D99DE" w:rsidR="007019F8" w:rsidRDefault="007019F8" w:rsidP="00006E6A">
      <w:pPr>
        <w:rPr>
          <w:rFonts w:cstheme="minorHAnsi"/>
          <w:sz w:val="28"/>
          <w:szCs w:val="28"/>
        </w:rPr>
      </w:pPr>
    </w:p>
    <w:p w14:paraId="1EAA475B" w14:textId="77777777" w:rsidR="008605F5" w:rsidRPr="007019F8" w:rsidRDefault="008605F5" w:rsidP="008605F5">
      <w:pPr>
        <w:rPr>
          <w:rFonts w:cstheme="minorHAnsi"/>
          <w:b/>
          <w:bCs/>
          <w:sz w:val="28"/>
          <w:szCs w:val="28"/>
        </w:rPr>
      </w:pPr>
      <w:r>
        <w:rPr>
          <w:rFonts w:cstheme="minorHAnsi"/>
          <w:b/>
          <w:bCs/>
          <w:sz w:val="28"/>
          <w:szCs w:val="28"/>
        </w:rPr>
        <w:t xml:space="preserve">Due: </w:t>
      </w:r>
      <w:r w:rsidRPr="00AB5DA5">
        <w:rPr>
          <w:rFonts w:cstheme="minorHAnsi"/>
          <w:b/>
          <w:bCs/>
          <w:sz w:val="28"/>
          <w:szCs w:val="28"/>
        </w:rPr>
        <w:t>Movie</w:t>
      </w:r>
      <w:r>
        <w:rPr>
          <w:rFonts w:cstheme="minorHAnsi"/>
          <w:b/>
          <w:bCs/>
          <w:sz w:val="28"/>
          <w:szCs w:val="28"/>
        </w:rPr>
        <w:t xml:space="preserve"> Review for A</w:t>
      </w:r>
      <w:r w:rsidRPr="00AB5DA5">
        <w:rPr>
          <w:rFonts w:cstheme="minorHAnsi"/>
          <w:b/>
          <w:bCs/>
          <w:sz w:val="28"/>
          <w:szCs w:val="28"/>
        </w:rPr>
        <w:t xml:space="preserve"> Separation</w:t>
      </w:r>
    </w:p>
    <w:p w14:paraId="25B4A853" w14:textId="77777777" w:rsidR="008605F5" w:rsidRDefault="008605F5" w:rsidP="00006E6A">
      <w:pPr>
        <w:rPr>
          <w:rFonts w:cstheme="minorHAnsi"/>
          <w:sz w:val="28"/>
          <w:szCs w:val="28"/>
        </w:rPr>
      </w:pPr>
    </w:p>
    <w:p w14:paraId="45F72C5C" w14:textId="0F0A75E7" w:rsidR="008605F5" w:rsidRPr="008605F5" w:rsidRDefault="008605F5" w:rsidP="00006E6A">
      <w:pPr>
        <w:rPr>
          <w:rFonts w:cstheme="minorHAnsi"/>
          <w:b/>
          <w:bCs/>
          <w:sz w:val="28"/>
          <w:szCs w:val="28"/>
        </w:rPr>
      </w:pPr>
      <w:r w:rsidRPr="008605F5">
        <w:rPr>
          <w:rFonts w:cstheme="minorHAnsi"/>
          <w:b/>
          <w:bCs/>
          <w:sz w:val="28"/>
          <w:szCs w:val="28"/>
        </w:rPr>
        <w:t>Week 9</w:t>
      </w:r>
    </w:p>
    <w:p w14:paraId="652B4870" w14:textId="77777777" w:rsidR="008605F5" w:rsidRPr="00AB5DA5" w:rsidRDefault="008605F5" w:rsidP="00006E6A">
      <w:pPr>
        <w:rPr>
          <w:rFonts w:cstheme="minorHAnsi"/>
          <w:sz w:val="28"/>
          <w:szCs w:val="28"/>
        </w:rPr>
      </w:pPr>
    </w:p>
    <w:p w14:paraId="6C927599" w14:textId="28EF1A8E" w:rsidR="00006E6A" w:rsidRPr="00AB5DA5" w:rsidRDefault="005472FC" w:rsidP="00006E6A">
      <w:pPr>
        <w:rPr>
          <w:rFonts w:cstheme="minorHAnsi"/>
          <w:sz w:val="28"/>
          <w:szCs w:val="28"/>
        </w:rPr>
      </w:pPr>
      <w:r>
        <w:rPr>
          <w:rFonts w:cstheme="minorHAnsi"/>
          <w:b/>
          <w:bCs/>
          <w:sz w:val="28"/>
          <w:szCs w:val="28"/>
        </w:rPr>
        <w:t>March</w:t>
      </w:r>
      <w:r w:rsidR="00513E4A">
        <w:rPr>
          <w:rFonts w:cstheme="minorHAnsi"/>
          <w:b/>
          <w:bCs/>
          <w:sz w:val="28"/>
          <w:szCs w:val="28"/>
        </w:rPr>
        <w:t xml:space="preserve"> </w:t>
      </w:r>
      <w:r w:rsidR="008605F5">
        <w:rPr>
          <w:rFonts w:cstheme="minorHAnsi"/>
          <w:b/>
          <w:bCs/>
          <w:sz w:val="28"/>
          <w:szCs w:val="28"/>
        </w:rPr>
        <w:t>1</w:t>
      </w:r>
      <w:r>
        <w:rPr>
          <w:rFonts w:cstheme="minorHAnsi"/>
          <w:b/>
          <w:bCs/>
          <w:sz w:val="28"/>
          <w:szCs w:val="28"/>
        </w:rPr>
        <w:t>4</w:t>
      </w:r>
      <w:r w:rsidRPr="005472FC">
        <w:rPr>
          <w:rFonts w:cstheme="minorHAnsi"/>
          <w:b/>
          <w:bCs/>
          <w:sz w:val="28"/>
          <w:szCs w:val="28"/>
          <w:vertAlign w:val="superscript"/>
        </w:rPr>
        <w:t>th</w:t>
      </w:r>
      <w:r w:rsidR="00006E6A" w:rsidRPr="00AB5DA5">
        <w:rPr>
          <w:rFonts w:cstheme="minorHAnsi"/>
          <w:b/>
          <w:bCs/>
          <w:sz w:val="28"/>
          <w:szCs w:val="28"/>
        </w:rPr>
        <w:t>: Saudi Arabia and the Rise of Islamist Terrorism (Part II)</w:t>
      </w:r>
    </w:p>
    <w:p w14:paraId="6D557CBF" w14:textId="71AFB3BE" w:rsidR="00006E6A" w:rsidRPr="00AB5DA5" w:rsidRDefault="00006E6A" w:rsidP="00006E6A">
      <w:pPr>
        <w:pStyle w:val="ListParagraph"/>
        <w:numPr>
          <w:ilvl w:val="0"/>
          <w:numId w:val="4"/>
        </w:numPr>
        <w:spacing w:after="0" w:line="240" w:lineRule="auto"/>
        <w:rPr>
          <w:rFonts w:cstheme="minorHAnsi"/>
          <w:sz w:val="28"/>
          <w:szCs w:val="28"/>
        </w:rPr>
      </w:pPr>
      <w:proofErr w:type="spellStart"/>
      <w:r w:rsidRPr="00AB5DA5">
        <w:rPr>
          <w:rFonts w:cstheme="minorHAnsi"/>
          <w:sz w:val="28"/>
          <w:szCs w:val="28"/>
        </w:rPr>
        <w:t>Hegghammer</w:t>
      </w:r>
      <w:proofErr w:type="spellEnd"/>
      <w:r w:rsidRPr="00AB5DA5">
        <w:rPr>
          <w:rFonts w:cstheme="minorHAnsi"/>
          <w:sz w:val="28"/>
          <w:szCs w:val="28"/>
        </w:rPr>
        <w:t xml:space="preserve">, Thomas. 2010. </w:t>
      </w:r>
      <w:r w:rsidRPr="00AB5DA5">
        <w:rPr>
          <w:rFonts w:cstheme="minorHAnsi"/>
          <w:i/>
          <w:iCs/>
          <w:sz w:val="28"/>
          <w:szCs w:val="28"/>
        </w:rPr>
        <w:t>Jihad in Saudi Arabia: Violence and Pan-Islamism since 1979.</w:t>
      </w:r>
      <w:r w:rsidRPr="00AB5DA5">
        <w:rPr>
          <w:rFonts w:cstheme="minorHAnsi"/>
          <w:sz w:val="28"/>
          <w:szCs w:val="28"/>
        </w:rPr>
        <w:t xml:space="preserve"> Cambridge University Press. “Al Qaida in Saudi Arabia,” pp. 99 – 112 (13 pages).</w:t>
      </w:r>
    </w:p>
    <w:p w14:paraId="64D7EEFE" w14:textId="7C8F639A" w:rsidR="00006E6A" w:rsidRPr="00AB5DA5" w:rsidRDefault="00006E6A" w:rsidP="00006E6A">
      <w:pPr>
        <w:pStyle w:val="ListParagraph"/>
        <w:numPr>
          <w:ilvl w:val="0"/>
          <w:numId w:val="4"/>
        </w:numPr>
        <w:spacing w:after="0" w:line="240" w:lineRule="auto"/>
        <w:rPr>
          <w:rFonts w:cstheme="minorHAnsi"/>
          <w:sz w:val="28"/>
          <w:szCs w:val="28"/>
        </w:rPr>
      </w:pPr>
      <w:proofErr w:type="spellStart"/>
      <w:r w:rsidRPr="00AB5DA5">
        <w:rPr>
          <w:rFonts w:cstheme="minorHAnsi"/>
          <w:color w:val="222222"/>
          <w:sz w:val="28"/>
          <w:szCs w:val="28"/>
          <w:shd w:val="clear" w:color="auto" w:fill="FFFFFF"/>
        </w:rPr>
        <w:t>Menoret</w:t>
      </w:r>
      <w:proofErr w:type="spellEnd"/>
      <w:r w:rsidRPr="00AB5DA5">
        <w:rPr>
          <w:rFonts w:cstheme="minorHAnsi"/>
          <w:color w:val="222222"/>
          <w:sz w:val="28"/>
          <w:szCs w:val="28"/>
          <w:shd w:val="clear" w:color="auto" w:fill="FFFFFF"/>
        </w:rPr>
        <w:t>, Pascal. "The Suburbanization of Islamic Activism in Saudi Arabia." </w:t>
      </w:r>
      <w:r w:rsidRPr="00AB5DA5">
        <w:rPr>
          <w:rFonts w:cstheme="minorHAnsi"/>
          <w:i/>
          <w:iCs/>
          <w:color w:val="222222"/>
          <w:sz w:val="28"/>
          <w:szCs w:val="28"/>
          <w:shd w:val="clear" w:color="auto" w:fill="FFFFFF"/>
        </w:rPr>
        <w:t>City &amp; Society</w:t>
      </w:r>
      <w:r w:rsidRPr="00AB5DA5">
        <w:rPr>
          <w:rFonts w:cstheme="minorHAnsi"/>
          <w:color w:val="222222"/>
          <w:sz w:val="28"/>
          <w:szCs w:val="28"/>
          <w:shd w:val="clear" w:color="auto" w:fill="FFFFFF"/>
        </w:rPr>
        <w:t xml:space="preserve"> 29, no. 1 (2017): 162-186 (24 pages). </w:t>
      </w:r>
    </w:p>
    <w:p w14:paraId="2DE68622" w14:textId="729DE4A1" w:rsidR="00006E6A" w:rsidRPr="00AB5DA5" w:rsidRDefault="00006E6A" w:rsidP="00006E6A">
      <w:pPr>
        <w:pStyle w:val="ListParagraph"/>
        <w:numPr>
          <w:ilvl w:val="0"/>
          <w:numId w:val="4"/>
        </w:numPr>
        <w:spacing w:after="0" w:line="240" w:lineRule="auto"/>
        <w:rPr>
          <w:rStyle w:val="Hyperlink"/>
          <w:rFonts w:cstheme="minorHAnsi"/>
          <w:color w:val="auto"/>
          <w:sz w:val="28"/>
          <w:szCs w:val="28"/>
          <w:u w:val="none"/>
        </w:rPr>
      </w:pPr>
      <w:r w:rsidRPr="00AB5DA5">
        <w:rPr>
          <w:rFonts w:cstheme="minorHAnsi"/>
          <w:sz w:val="28"/>
          <w:szCs w:val="28"/>
        </w:rPr>
        <w:lastRenderedPageBreak/>
        <w:t xml:space="preserve">Gerges, Fawaz. “ISIS and the Third Wave of Jihadism.” </w:t>
      </w:r>
      <w:r w:rsidRPr="00AB5DA5">
        <w:rPr>
          <w:rFonts w:cstheme="minorHAnsi"/>
          <w:i/>
          <w:iCs/>
          <w:sz w:val="28"/>
          <w:szCs w:val="28"/>
        </w:rPr>
        <w:t>Current History</w:t>
      </w:r>
      <w:r w:rsidRPr="00AB5DA5">
        <w:rPr>
          <w:rFonts w:cstheme="minorHAnsi"/>
          <w:sz w:val="28"/>
          <w:szCs w:val="28"/>
        </w:rPr>
        <w:t xml:space="preserve"> 113, no. 767 (December 2014): 339-343</w:t>
      </w:r>
      <w:r w:rsidR="00EF6A7A">
        <w:rPr>
          <w:rFonts w:cstheme="minorHAnsi"/>
          <w:sz w:val="28"/>
          <w:szCs w:val="28"/>
        </w:rPr>
        <w:t xml:space="preserve"> (4 pages) </w:t>
      </w:r>
      <w:r w:rsidRPr="00AB5DA5">
        <w:rPr>
          <w:rFonts w:cstheme="minorHAnsi"/>
          <w:sz w:val="28"/>
          <w:szCs w:val="28"/>
        </w:rPr>
        <w:t xml:space="preserve">. </w:t>
      </w:r>
    </w:p>
    <w:p w14:paraId="193FB0A9" w14:textId="0B09C938" w:rsidR="00006E6A" w:rsidRPr="00AB5DA5" w:rsidRDefault="00006E6A" w:rsidP="00006E6A">
      <w:pPr>
        <w:rPr>
          <w:rFonts w:cstheme="minorHAnsi"/>
          <w:b/>
          <w:bCs/>
          <w:sz w:val="28"/>
          <w:szCs w:val="28"/>
        </w:rPr>
      </w:pPr>
    </w:p>
    <w:p w14:paraId="11792E22" w14:textId="59273B2D" w:rsidR="00006E6A" w:rsidRPr="00AB5DA5" w:rsidRDefault="005472FC" w:rsidP="00006E6A">
      <w:pPr>
        <w:rPr>
          <w:rFonts w:cstheme="minorHAnsi"/>
          <w:b/>
          <w:bCs/>
          <w:sz w:val="28"/>
          <w:szCs w:val="28"/>
        </w:rPr>
      </w:pPr>
      <w:r>
        <w:rPr>
          <w:rFonts w:cstheme="minorHAnsi"/>
          <w:b/>
          <w:bCs/>
          <w:sz w:val="28"/>
          <w:szCs w:val="28"/>
        </w:rPr>
        <w:t>March 17</w:t>
      </w:r>
      <w:r w:rsidRPr="005472FC">
        <w:rPr>
          <w:rFonts w:cstheme="minorHAnsi"/>
          <w:b/>
          <w:bCs/>
          <w:sz w:val="28"/>
          <w:szCs w:val="28"/>
          <w:vertAlign w:val="superscript"/>
        </w:rPr>
        <w:t>th</w:t>
      </w:r>
      <w:r w:rsidR="00006E6A" w:rsidRPr="00AB5DA5">
        <w:rPr>
          <w:rFonts w:cstheme="minorHAnsi"/>
          <w:b/>
          <w:bCs/>
          <w:sz w:val="28"/>
          <w:szCs w:val="28"/>
        </w:rPr>
        <w:t>: Why Sectarian Conflict?</w:t>
      </w:r>
      <w:r w:rsidR="007723FB">
        <w:rPr>
          <w:rFonts w:cstheme="minorHAnsi"/>
          <w:b/>
          <w:bCs/>
          <w:sz w:val="28"/>
          <w:szCs w:val="28"/>
        </w:rPr>
        <w:t xml:space="preserve"> (Part I)</w:t>
      </w:r>
    </w:p>
    <w:p w14:paraId="146AC481" w14:textId="77777777" w:rsidR="00006E6A" w:rsidRPr="00AB5DA5" w:rsidRDefault="00006E6A" w:rsidP="00006E6A">
      <w:pPr>
        <w:rPr>
          <w:rFonts w:cstheme="minorHAnsi"/>
          <w:b/>
          <w:bCs/>
          <w:sz w:val="28"/>
          <w:szCs w:val="28"/>
        </w:rPr>
      </w:pPr>
    </w:p>
    <w:p w14:paraId="680F6D85" w14:textId="2B5722C0" w:rsidR="00006E6A" w:rsidRPr="00AB5DA5" w:rsidRDefault="00006E6A" w:rsidP="00006E6A">
      <w:pPr>
        <w:pStyle w:val="ListParagraph"/>
        <w:numPr>
          <w:ilvl w:val="0"/>
          <w:numId w:val="4"/>
        </w:numPr>
        <w:spacing w:after="0" w:line="240" w:lineRule="auto"/>
        <w:rPr>
          <w:rFonts w:cstheme="minorHAnsi"/>
          <w:sz w:val="28"/>
          <w:szCs w:val="28"/>
        </w:rPr>
      </w:pPr>
      <w:r w:rsidRPr="00AB5DA5">
        <w:rPr>
          <w:rFonts w:cstheme="minorHAnsi"/>
          <w:color w:val="222222"/>
          <w:sz w:val="28"/>
          <w:szCs w:val="28"/>
        </w:rPr>
        <w:t xml:space="preserve">Ashutosh Varshney. “Ethnicity and Ethnic Conflict.” In The Oxford Handbook on Comparative Politics, edited by </w:t>
      </w:r>
      <w:proofErr w:type="spellStart"/>
      <w:r w:rsidRPr="00AB5DA5">
        <w:rPr>
          <w:rFonts w:cstheme="minorHAnsi"/>
          <w:color w:val="222222"/>
          <w:sz w:val="28"/>
          <w:szCs w:val="28"/>
        </w:rPr>
        <w:t>Carles</w:t>
      </w:r>
      <w:proofErr w:type="spellEnd"/>
      <w:r w:rsidRPr="00AB5DA5">
        <w:rPr>
          <w:rFonts w:cstheme="minorHAnsi"/>
          <w:color w:val="222222"/>
          <w:sz w:val="28"/>
          <w:szCs w:val="28"/>
        </w:rPr>
        <w:t xml:space="preserve"> </w:t>
      </w:r>
      <w:proofErr w:type="spellStart"/>
      <w:r w:rsidRPr="00AB5DA5">
        <w:rPr>
          <w:rFonts w:cstheme="minorHAnsi"/>
          <w:color w:val="222222"/>
          <w:sz w:val="28"/>
          <w:szCs w:val="28"/>
        </w:rPr>
        <w:t>Boix</w:t>
      </w:r>
      <w:proofErr w:type="spellEnd"/>
      <w:r w:rsidRPr="00AB5DA5">
        <w:rPr>
          <w:rFonts w:cstheme="minorHAnsi"/>
          <w:color w:val="222222"/>
          <w:sz w:val="28"/>
          <w:szCs w:val="28"/>
        </w:rPr>
        <w:t xml:space="preserve"> and Susan C. Stokes. New York: Oxford University Press, 2009: </w:t>
      </w:r>
      <w:proofErr w:type="spellStart"/>
      <w:r w:rsidRPr="00AB5DA5">
        <w:rPr>
          <w:rFonts w:cstheme="minorHAnsi"/>
          <w:color w:val="222222"/>
          <w:sz w:val="28"/>
          <w:szCs w:val="28"/>
        </w:rPr>
        <w:t>ch.</w:t>
      </w:r>
      <w:proofErr w:type="spellEnd"/>
      <w:r w:rsidRPr="00AB5DA5">
        <w:rPr>
          <w:rFonts w:cstheme="minorHAnsi"/>
          <w:color w:val="222222"/>
          <w:sz w:val="28"/>
          <w:szCs w:val="28"/>
        </w:rPr>
        <w:t xml:space="preserve"> 12 (274-294) (20 pages). </w:t>
      </w:r>
    </w:p>
    <w:p w14:paraId="32E977C9" w14:textId="48DCFAF0" w:rsidR="00006E6A" w:rsidRPr="00AB5DA5" w:rsidRDefault="00006E6A" w:rsidP="00006E6A">
      <w:pPr>
        <w:pStyle w:val="ListParagraph"/>
        <w:numPr>
          <w:ilvl w:val="0"/>
          <w:numId w:val="4"/>
        </w:numPr>
        <w:spacing w:after="0" w:line="240" w:lineRule="auto"/>
        <w:rPr>
          <w:rFonts w:cstheme="minorHAnsi"/>
          <w:sz w:val="28"/>
          <w:szCs w:val="28"/>
        </w:rPr>
      </w:pPr>
      <w:proofErr w:type="spellStart"/>
      <w:r w:rsidRPr="00AB5DA5">
        <w:rPr>
          <w:rFonts w:cstheme="minorHAnsi"/>
          <w:sz w:val="28"/>
          <w:szCs w:val="28"/>
        </w:rPr>
        <w:t>Cammett</w:t>
      </w:r>
      <w:proofErr w:type="spellEnd"/>
      <w:r w:rsidRPr="00AB5DA5">
        <w:rPr>
          <w:rFonts w:cstheme="minorHAnsi"/>
          <w:sz w:val="28"/>
          <w:szCs w:val="28"/>
        </w:rPr>
        <w:t xml:space="preserve">, </w:t>
      </w:r>
      <w:proofErr w:type="spellStart"/>
      <w:r w:rsidRPr="00AB5DA5">
        <w:rPr>
          <w:rFonts w:cstheme="minorHAnsi"/>
          <w:sz w:val="28"/>
          <w:szCs w:val="28"/>
        </w:rPr>
        <w:t>Melani</w:t>
      </w:r>
      <w:proofErr w:type="spellEnd"/>
      <w:r w:rsidRPr="00AB5DA5">
        <w:rPr>
          <w:rFonts w:cstheme="minorHAnsi"/>
          <w:sz w:val="28"/>
          <w:szCs w:val="28"/>
        </w:rPr>
        <w:t xml:space="preserve"> and </w:t>
      </w:r>
      <w:proofErr w:type="spellStart"/>
      <w:r w:rsidRPr="00AB5DA5">
        <w:rPr>
          <w:rFonts w:cstheme="minorHAnsi"/>
          <w:sz w:val="28"/>
          <w:szCs w:val="28"/>
        </w:rPr>
        <w:t>Sukriti</w:t>
      </w:r>
      <w:proofErr w:type="spellEnd"/>
      <w:r w:rsidRPr="00AB5DA5">
        <w:rPr>
          <w:rFonts w:cstheme="minorHAnsi"/>
          <w:sz w:val="28"/>
          <w:szCs w:val="28"/>
        </w:rPr>
        <w:t xml:space="preserve"> Issar. “Bricks and Mortar Clientelism: Sectarianism and the Logics of Welfare Allocation in Lebanon.” </w:t>
      </w:r>
      <w:r w:rsidRPr="00AB5DA5">
        <w:rPr>
          <w:rFonts w:cstheme="minorHAnsi"/>
          <w:i/>
          <w:iCs/>
          <w:sz w:val="28"/>
          <w:szCs w:val="28"/>
        </w:rPr>
        <w:t>World Politics</w:t>
      </w:r>
      <w:r w:rsidRPr="00AB5DA5">
        <w:rPr>
          <w:rFonts w:cstheme="minorHAnsi"/>
          <w:sz w:val="28"/>
          <w:szCs w:val="28"/>
        </w:rPr>
        <w:t xml:space="preserve"> 62, no. 3 (July 2010): 381 – 421 (40 pages). </w:t>
      </w:r>
    </w:p>
    <w:p w14:paraId="27608F03" w14:textId="41DBB482" w:rsidR="00006E6A" w:rsidRPr="00AB5DA5" w:rsidRDefault="00006E6A" w:rsidP="00006E6A">
      <w:pPr>
        <w:rPr>
          <w:rFonts w:cstheme="minorHAnsi"/>
          <w:sz w:val="28"/>
          <w:szCs w:val="28"/>
        </w:rPr>
      </w:pPr>
    </w:p>
    <w:p w14:paraId="31375D9A" w14:textId="6F35C9A4" w:rsidR="008605F5" w:rsidRDefault="008605F5" w:rsidP="00006E6A">
      <w:pPr>
        <w:rPr>
          <w:rFonts w:cstheme="minorHAnsi"/>
          <w:b/>
          <w:bCs/>
          <w:sz w:val="28"/>
          <w:szCs w:val="28"/>
        </w:rPr>
      </w:pPr>
      <w:r>
        <w:rPr>
          <w:rFonts w:cstheme="minorHAnsi"/>
          <w:b/>
          <w:bCs/>
          <w:sz w:val="28"/>
          <w:szCs w:val="28"/>
        </w:rPr>
        <w:t>Week 10</w:t>
      </w:r>
    </w:p>
    <w:p w14:paraId="325C1C24" w14:textId="77777777" w:rsidR="008605F5" w:rsidRDefault="008605F5" w:rsidP="00006E6A">
      <w:pPr>
        <w:rPr>
          <w:rFonts w:cstheme="minorHAnsi"/>
          <w:b/>
          <w:bCs/>
          <w:sz w:val="28"/>
          <w:szCs w:val="28"/>
        </w:rPr>
      </w:pPr>
    </w:p>
    <w:p w14:paraId="770D1BA4" w14:textId="33F03E38" w:rsidR="00006E6A" w:rsidRPr="00AB5DA5" w:rsidRDefault="005472FC" w:rsidP="00006E6A">
      <w:pPr>
        <w:rPr>
          <w:rFonts w:cstheme="minorHAnsi"/>
          <w:b/>
          <w:bCs/>
          <w:sz w:val="28"/>
          <w:szCs w:val="28"/>
        </w:rPr>
      </w:pPr>
      <w:r>
        <w:rPr>
          <w:rFonts w:cstheme="minorHAnsi"/>
          <w:b/>
          <w:bCs/>
          <w:sz w:val="28"/>
          <w:szCs w:val="28"/>
        </w:rPr>
        <w:t>March 21</w:t>
      </w:r>
      <w:r w:rsidRPr="005472FC">
        <w:rPr>
          <w:rFonts w:cstheme="minorHAnsi"/>
          <w:b/>
          <w:bCs/>
          <w:sz w:val="28"/>
          <w:szCs w:val="28"/>
          <w:vertAlign w:val="superscript"/>
        </w:rPr>
        <w:t>st</w:t>
      </w:r>
      <w:r w:rsidR="00006E6A" w:rsidRPr="00AB5DA5">
        <w:rPr>
          <w:rFonts w:cstheme="minorHAnsi"/>
          <w:b/>
          <w:bCs/>
          <w:sz w:val="28"/>
          <w:szCs w:val="28"/>
        </w:rPr>
        <w:t>: Why Sectarian Conflict?</w:t>
      </w:r>
      <w:r w:rsidR="007723FB">
        <w:rPr>
          <w:rFonts w:cstheme="minorHAnsi"/>
          <w:b/>
          <w:bCs/>
          <w:sz w:val="28"/>
          <w:szCs w:val="28"/>
        </w:rPr>
        <w:t xml:space="preserve"> (Part II):</w:t>
      </w:r>
      <w:r w:rsidR="00006E6A" w:rsidRPr="00AB5DA5">
        <w:rPr>
          <w:rFonts w:cstheme="minorHAnsi"/>
          <w:b/>
          <w:bCs/>
          <w:sz w:val="28"/>
          <w:szCs w:val="28"/>
        </w:rPr>
        <w:t xml:space="preserve"> Syrian Civil War Case Study</w:t>
      </w:r>
    </w:p>
    <w:p w14:paraId="4C09D225" w14:textId="77777777" w:rsidR="00006E6A" w:rsidRPr="00AB5DA5" w:rsidRDefault="00006E6A" w:rsidP="00006E6A">
      <w:pPr>
        <w:rPr>
          <w:rFonts w:cstheme="minorHAnsi"/>
          <w:sz w:val="28"/>
          <w:szCs w:val="28"/>
        </w:rPr>
      </w:pPr>
    </w:p>
    <w:p w14:paraId="41A52626" w14:textId="42283CF9" w:rsidR="00006E6A" w:rsidRPr="00AB5DA5" w:rsidRDefault="00006E6A" w:rsidP="00006E6A">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Pinto, Paulo Gabriel </w:t>
      </w:r>
      <w:proofErr w:type="spellStart"/>
      <w:r w:rsidRPr="00AB5DA5">
        <w:rPr>
          <w:rFonts w:cstheme="minorHAnsi"/>
          <w:sz w:val="28"/>
          <w:szCs w:val="28"/>
        </w:rPr>
        <w:t>Hilu</w:t>
      </w:r>
      <w:proofErr w:type="spellEnd"/>
      <w:r w:rsidRPr="00AB5DA5">
        <w:rPr>
          <w:rFonts w:cstheme="minorHAnsi"/>
          <w:sz w:val="28"/>
          <w:szCs w:val="28"/>
        </w:rPr>
        <w:t xml:space="preserve">. “The Shattered Nation: The </w:t>
      </w:r>
      <w:proofErr w:type="spellStart"/>
      <w:r w:rsidRPr="00AB5DA5">
        <w:rPr>
          <w:rFonts w:cstheme="minorHAnsi"/>
          <w:sz w:val="28"/>
          <w:szCs w:val="28"/>
        </w:rPr>
        <w:t>Sectarianization</w:t>
      </w:r>
      <w:proofErr w:type="spellEnd"/>
      <w:r w:rsidRPr="00AB5DA5">
        <w:rPr>
          <w:rFonts w:cstheme="minorHAnsi"/>
          <w:sz w:val="28"/>
          <w:szCs w:val="28"/>
        </w:rPr>
        <w:t xml:space="preserve"> of the Syrian </w:t>
      </w:r>
      <w:proofErr w:type="spellStart"/>
      <w:r w:rsidRPr="00AB5DA5">
        <w:rPr>
          <w:rFonts w:cstheme="minorHAnsi"/>
          <w:sz w:val="28"/>
          <w:szCs w:val="28"/>
        </w:rPr>
        <w:t>Conflict.”In</w:t>
      </w:r>
      <w:proofErr w:type="spellEnd"/>
      <w:r w:rsidRPr="00AB5DA5">
        <w:rPr>
          <w:rFonts w:cstheme="minorHAnsi"/>
          <w:sz w:val="28"/>
          <w:szCs w:val="28"/>
        </w:rPr>
        <w:t xml:space="preserve">  </w:t>
      </w:r>
      <w:proofErr w:type="spellStart"/>
      <w:r w:rsidRPr="00AB5DA5">
        <w:rPr>
          <w:rFonts w:cstheme="minorHAnsi"/>
          <w:i/>
          <w:iCs/>
          <w:sz w:val="28"/>
          <w:szCs w:val="28"/>
        </w:rPr>
        <w:t>Sectarianization</w:t>
      </w:r>
      <w:proofErr w:type="spellEnd"/>
      <w:r w:rsidRPr="00AB5DA5">
        <w:rPr>
          <w:rFonts w:cstheme="minorHAnsi"/>
          <w:i/>
          <w:iCs/>
          <w:sz w:val="28"/>
          <w:szCs w:val="28"/>
        </w:rPr>
        <w:t>: Mapping the New Politics of the Middle East</w:t>
      </w:r>
      <w:r w:rsidRPr="00AB5DA5">
        <w:rPr>
          <w:rFonts w:cstheme="minorHAnsi"/>
          <w:sz w:val="28"/>
          <w:szCs w:val="28"/>
        </w:rPr>
        <w:t xml:space="preserve">, edited by Nader Hashemi and Danny </w:t>
      </w:r>
      <w:proofErr w:type="spellStart"/>
      <w:r w:rsidRPr="00AB5DA5">
        <w:rPr>
          <w:rFonts w:cstheme="minorHAnsi"/>
          <w:sz w:val="28"/>
          <w:szCs w:val="28"/>
        </w:rPr>
        <w:t>Postel</w:t>
      </w:r>
      <w:proofErr w:type="spellEnd"/>
      <w:r w:rsidRPr="00AB5DA5">
        <w:rPr>
          <w:rFonts w:cstheme="minorHAnsi"/>
          <w:sz w:val="28"/>
          <w:szCs w:val="28"/>
        </w:rPr>
        <w:t xml:space="preserve">. New York: Oxford University Press, 2017, Chapter. 7 (pp. 123-142) (19 pages). </w:t>
      </w:r>
    </w:p>
    <w:p w14:paraId="77B54842" w14:textId="7384A12D" w:rsidR="00006E6A" w:rsidRPr="00AB5DA5" w:rsidRDefault="00006E6A" w:rsidP="00006E6A">
      <w:pPr>
        <w:pStyle w:val="ListParagraph"/>
        <w:numPr>
          <w:ilvl w:val="0"/>
          <w:numId w:val="4"/>
        </w:numPr>
        <w:spacing w:after="0" w:line="240" w:lineRule="auto"/>
        <w:contextualSpacing w:val="0"/>
        <w:rPr>
          <w:rStyle w:val="Hyperlink"/>
          <w:rFonts w:cstheme="minorHAnsi"/>
          <w:color w:val="auto"/>
          <w:sz w:val="28"/>
          <w:szCs w:val="28"/>
          <w:u w:val="none"/>
        </w:rPr>
      </w:pPr>
      <w:proofErr w:type="spellStart"/>
      <w:r w:rsidRPr="00AB5DA5">
        <w:rPr>
          <w:rFonts w:cstheme="minorHAnsi"/>
          <w:sz w:val="28"/>
          <w:szCs w:val="28"/>
        </w:rPr>
        <w:t>Gause</w:t>
      </w:r>
      <w:proofErr w:type="spellEnd"/>
      <w:r w:rsidRPr="00AB5DA5">
        <w:rPr>
          <w:rFonts w:cstheme="minorHAnsi"/>
          <w:sz w:val="28"/>
          <w:szCs w:val="28"/>
        </w:rPr>
        <w:t xml:space="preserve"> III, F. Gregory. "Beyond sectarianism: The new Middle East cold war." Brookings Doha </w:t>
      </w:r>
      <w:proofErr w:type="spellStart"/>
      <w:r w:rsidRPr="00AB5DA5">
        <w:rPr>
          <w:rFonts w:cstheme="minorHAnsi"/>
          <w:sz w:val="28"/>
          <w:szCs w:val="28"/>
        </w:rPr>
        <w:t>Center</w:t>
      </w:r>
      <w:proofErr w:type="spellEnd"/>
      <w:r w:rsidRPr="00AB5DA5">
        <w:rPr>
          <w:rFonts w:cstheme="minorHAnsi"/>
          <w:sz w:val="28"/>
          <w:szCs w:val="28"/>
        </w:rPr>
        <w:t xml:space="preserve"> Analysis Paper 11 (2014): 1-27 (27 pages).  </w:t>
      </w:r>
    </w:p>
    <w:p w14:paraId="2A21F09C" w14:textId="77777777" w:rsidR="00513E4A" w:rsidRPr="00AB5DA5" w:rsidRDefault="00513E4A" w:rsidP="00006E6A">
      <w:pPr>
        <w:rPr>
          <w:rFonts w:cstheme="minorHAnsi"/>
          <w:sz w:val="28"/>
          <w:szCs w:val="28"/>
        </w:rPr>
      </w:pPr>
    </w:p>
    <w:p w14:paraId="611BFD41" w14:textId="002E3869" w:rsidR="00006E6A" w:rsidRPr="00AB5DA5" w:rsidRDefault="005472FC" w:rsidP="00006E6A">
      <w:pPr>
        <w:rPr>
          <w:rFonts w:cstheme="minorHAnsi"/>
          <w:b/>
          <w:bCs/>
          <w:sz w:val="28"/>
          <w:szCs w:val="28"/>
        </w:rPr>
      </w:pPr>
      <w:r>
        <w:rPr>
          <w:rFonts w:cstheme="minorHAnsi"/>
          <w:b/>
          <w:bCs/>
          <w:sz w:val="28"/>
          <w:szCs w:val="28"/>
        </w:rPr>
        <w:t>March 24</w:t>
      </w:r>
      <w:r w:rsidRPr="005472FC">
        <w:rPr>
          <w:rFonts w:cstheme="minorHAnsi"/>
          <w:b/>
          <w:bCs/>
          <w:sz w:val="28"/>
          <w:szCs w:val="28"/>
          <w:vertAlign w:val="superscript"/>
        </w:rPr>
        <w:t>th</w:t>
      </w:r>
      <w:r>
        <w:rPr>
          <w:rFonts w:cstheme="minorHAnsi"/>
          <w:b/>
          <w:bCs/>
          <w:sz w:val="28"/>
          <w:szCs w:val="28"/>
        </w:rPr>
        <w:t>:</w:t>
      </w:r>
      <w:r w:rsidR="00513E4A">
        <w:rPr>
          <w:rFonts w:cstheme="minorHAnsi"/>
          <w:b/>
          <w:bCs/>
          <w:sz w:val="28"/>
          <w:szCs w:val="28"/>
        </w:rPr>
        <w:t xml:space="preserve"> </w:t>
      </w:r>
      <w:r w:rsidR="00006E6A" w:rsidRPr="00AB5DA5">
        <w:rPr>
          <w:rFonts w:cstheme="minorHAnsi"/>
          <w:b/>
          <w:bCs/>
          <w:sz w:val="28"/>
          <w:szCs w:val="28"/>
        </w:rPr>
        <w:t xml:space="preserve"> </w:t>
      </w:r>
      <w:proofErr w:type="spellStart"/>
      <w:r w:rsidR="00006E6A" w:rsidRPr="00AB5DA5">
        <w:rPr>
          <w:rFonts w:cstheme="minorHAnsi"/>
          <w:b/>
          <w:bCs/>
          <w:sz w:val="28"/>
          <w:szCs w:val="28"/>
        </w:rPr>
        <w:t>Swana</w:t>
      </w:r>
      <w:proofErr w:type="spellEnd"/>
      <w:r w:rsidR="00006E6A" w:rsidRPr="00AB5DA5">
        <w:rPr>
          <w:rFonts w:cstheme="minorHAnsi"/>
          <w:b/>
          <w:bCs/>
          <w:sz w:val="28"/>
          <w:szCs w:val="28"/>
        </w:rPr>
        <w:t xml:space="preserve"> Exceptionalism </w:t>
      </w:r>
      <w:r w:rsidR="007723FB">
        <w:rPr>
          <w:rFonts w:cstheme="minorHAnsi"/>
          <w:b/>
          <w:bCs/>
          <w:sz w:val="28"/>
          <w:szCs w:val="28"/>
        </w:rPr>
        <w:t>(</w:t>
      </w:r>
      <w:r w:rsidR="00006E6A" w:rsidRPr="00AB5DA5">
        <w:rPr>
          <w:rFonts w:cstheme="minorHAnsi"/>
          <w:b/>
          <w:bCs/>
          <w:sz w:val="28"/>
          <w:szCs w:val="28"/>
        </w:rPr>
        <w:t xml:space="preserve">Part </w:t>
      </w:r>
      <w:r w:rsidR="007723FB">
        <w:rPr>
          <w:rFonts w:cstheme="minorHAnsi"/>
          <w:b/>
          <w:bCs/>
          <w:sz w:val="28"/>
          <w:szCs w:val="28"/>
        </w:rPr>
        <w:t>I):</w:t>
      </w:r>
      <w:r w:rsidR="00006E6A" w:rsidRPr="00AB5DA5">
        <w:rPr>
          <w:rFonts w:cstheme="minorHAnsi"/>
          <w:b/>
          <w:bCs/>
          <w:sz w:val="28"/>
          <w:szCs w:val="28"/>
        </w:rPr>
        <w:t xml:space="preserve"> Gender Inequality</w:t>
      </w:r>
    </w:p>
    <w:p w14:paraId="09CF9C41" w14:textId="77777777" w:rsidR="00006E6A" w:rsidRPr="00AB5DA5" w:rsidRDefault="00006E6A" w:rsidP="00006E6A">
      <w:pPr>
        <w:rPr>
          <w:rFonts w:cstheme="minorHAnsi"/>
          <w:b/>
          <w:bCs/>
          <w:sz w:val="28"/>
          <w:szCs w:val="28"/>
        </w:rPr>
      </w:pPr>
    </w:p>
    <w:p w14:paraId="0F915004" w14:textId="727A1CB6" w:rsidR="00420BB6" w:rsidRPr="00AB5DA5" w:rsidRDefault="00420BB6" w:rsidP="00420BB6">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Ross, Michael L. "Oil, Islam, and </w:t>
      </w:r>
      <w:r w:rsidR="00ED5037">
        <w:rPr>
          <w:rFonts w:cstheme="minorHAnsi"/>
          <w:sz w:val="28"/>
          <w:szCs w:val="28"/>
        </w:rPr>
        <w:t>W</w:t>
      </w:r>
      <w:r w:rsidRPr="00AB5DA5">
        <w:rPr>
          <w:rFonts w:cstheme="minorHAnsi"/>
          <w:sz w:val="28"/>
          <w:szCs w:val="28"/>
        </w:rPr>
        <w:t xml:space="preserve">omen." </w:t>
      </w:r>
      <w:r w:rsidRPr="00AB5DA5">
        <w:rPr>
          <w:rFonts w:cstheme="minorHAnsi"/>
          <w:i/>
          <w:iCs/>
          <w:sz w:val="28"/>
          <w:szCs w:val="28"/>
        </w:rPr>
        <w:t>American Political Science Review</w:t>
      </w:r>
      <w:r w:rsidRPr="00AB5DA5">
        <w:rPr>
          <w:rFonts w:cstheme="minorHAnsi"/>
          <w:sz w:val="28"/>
          <w:szCs w:val="28"/>
        </w:rPr>
        <w:t xml:space="preserve"> (2008): 107-123 (16 pages). </w:t>
      </w:r>
    </w:p>
    <w:p w14:paraId="54B76D6A" w14:textId="5ECA0E74" w:rsidR="00420BB6" w:rsidRPr="00AB5DA5" w:rsidRDefault="00420BB6" w:rsidP="00420BB6">
      <w:pPr>
        <w:pStyle w:val="ListParagraph"/>
        <w:numPr>
          <w:ilvl w:val="0"/>
          <w:numId w:val="4"/>
        </w:numPr>
        <w:spacing w:after="0" w:line="240" w:lineRule="auto"/>
        <w:contextualSpacing w:val="0"/>
        <w:rPr>
          <w:rFonts w:cstheme="minorHAnsi"/>
          <w:sz w:val="28"/>
          <w:szCs w:val="28"/>
        </w:rPr>
      </w:pPr>
      <w:proofErr w:type="spellStart"/>
      <w:r w:rsidRPr="00AB5DA5">
        <w:rPr>
          <w:rFonts w:cstheme="minorHAnsi"/>
          <w:sz w:val="28"/>
          <w:szCs w:val="28"/>
        </w:rPr>
        <w:t>Blaydes</w:t>
      </w:r>
      <w:proofErr w:type="spellEnd"/>
      <w:r w:rsidRPr="00AB5DA5">
        <w:rPr>
          <w:rFonts w:cstheme="minorHAnsi"/>
          <w:sz w:val="28"/>
          <w:szCs w:val="28"/>
        </w:rPr>
        <w:t xml:space="preserve">, Lisa, and Drew A. Linzer. "The political economy of women's support for fundamentalist Islam." </w:t>
      </w:r>
      <w:r w:rsidRPr="00AB5DA5">
        <w:rPr>
          <w:rFonts w:cstheme="minorHAnsi"/>
          <w:i/>
          <w:iCs/>
          <w:sz w:val="28"/>
          <w:szCs w:val="28"/>
        </w:rPr>
        <w:t>World Politics</w:t>
      </w:r>
      <w:r w:rsidRPr="00AB5DA5">
        <w:rPr>
          <w:rFonts w:cstheme="minorHAnsi"/>
          <w:sz w:val="28"/>
          <w:szCs w:val="28"/>
        </w:rPr>
        <w:t xml:space="preserve"> 60, no. 4 (2008): 576-609 (33 pages). </w:t>
      </w:r>
    </w:p>
    <w:p w14:paraId="1BED4BAF" w14:textId="0899519C" w:rsidR="00420BB6" w:rsidRPr="00AB5DA5" w:rsidRDefault="00420BB6" w:rsidP="00420BB6">
      <w:pPr>
        <w:pStyle w:val="ListParagraph"/>
        <w:numPr>
          <w:ilvl w:val="0"/>
          <w:numId w:val="4"/>
        </w:numPr>
        <w:spacing w:after="0" w:line="240" w:lineRule="auto"/>
        <w:contextualSpacing w:val="0"/>
        <w:rPr>
          <w:rStyle w:val="Hyperlink"/>
          <w:rFonts w:cstheme="minorHAnsi"/>
          <w:color w:val="auto"/>
          <w:sz w:val="28"/>
          <w:szCs w:val="28"/>
          <w:u w:val="none"/>
        </w:rPr>
      </w:pPr>
      <w:proofErr w:type="spellStart"/>
      <w:r w:rsidRPr="00AB5DA5">
        <w:rPr>
          <w:rFonts w:cstheme="minorHAnsi"/>
          <w:sz w:val="28"/>
          <w:szCs w:val="28"/>
        </w:rPr>
        <w:t>Eltahawy</w:t>
      </w:r>
      <w:proofErr w:type="spellEnd"/>
      <w:r w:rsidRPr="00AB5DA5">
        <w:rPr>
          <w:rFonts w:cstheme="minorHAnsi"/>
          <w:sz w:val="28"/>
          <w:szCs w:val="28"/>
        </w:rPr>
        <w:t xml:space="preserve">, Mona. "Why do they hate us?." </w:t>
      </w:r>
      <w:r w:rsidRPr="00AB5DA5">
        <w:rPr>
          <w:rFonts w:cstheme="minorHAnsi"/>
          <w:i/>
          <w:iCs/>
          <w:sz w:val="28"/>
          <w:szCs w:val="28"/>
        </w:rPr>
        <w:t>Foreign Policy</w:t>
      </w:r>
      <w:r w:rsidRPr="00AB5DA5">
        <w:rPr>
          <w:rFonts w:cstheme="minorHAnsi"/>
          <w:sz w:val="28"/>
          <w:szCs w:val="28"/>
        </w:rPr>
        <w:t xml:space="preserve"> 193 (2012) (11 pages). </w:t>
      </w:r>
    </w:p>
    <w:p w14:paraId="797D39AF" w14:textId="7C1F3848" w:rsidR="00420BB6" w:rsidRPr="0052274C" w:rsidRDefault="001B18E1" w:rsidP="0052274C">
      <w:pPr>
        <w:pStyle w:val="ListParagraph"/>
        <w:numPr>
          <w:ilvl w:val="1"/>
          <w:numId w:val="4"/>
        </w:numPr>
        <w:spacing w:after="0" w:line="240" w:lineRule="auto"/>
        <w:contextualSpacing w:val="0"/>
        <w:rPr>
          <w:rFonts w:cstheme="minorHAnsi"/>
          <w:sz w:val="28"/>
          <w:szCs w:val="28"/>
        </w:rPr>
      </w:pPr>
      <w:r>
        <w:rPr>
          <w:rStyle w:val="Hyperlink"/>
          <w:rFonts w:cstheme="minorHAnsi"/>
          <w:sz w:val="28"/>
          <w:szCs w:val="28"/>
        </w:rPr>
        <w:t>Content Warning</w:t>
      </w:r>
      <w:r w:rsidR="00420BB6" w:rsidRPr="00AB5DA5">
        <w:rPr>
          <w:rStyle w:val="Hyperlink"/>
          <w:rFonts w:cstheme="minorHAnsi"/>
          <w:sz w:val="28"/>
          <w:szCs w:val="28"/>
        </w:rPr>
        <w:t>: This article contains graphic language about sexual assault.</w:t>
      </w:r>
    </w:p>
    <w:p w14:paraId="51D6A076" w14:textId="77777777" w:rsidR="007019F8" w:rsidRDefault="00420BB6" w:rsidP="00420BB6">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Mousa, Sara. “</w:t>
      </w:r>
      <w:proofErr w:type="spellStart"/>
      <w:r w:rsidRPr="00AB5DA5">
        <w:rPr>
          <w:rFonts w:cstheme="minorHAnsi"/>
          <w:sz w:val="28"/>
          <w:szCs w:val="28"/>
        </w:rPr>
        <w:t>Elahawy’s</w:t>
      </w:r>
      <w:proofErr w:type="spellEnd"/>
      <w:r w:rsidRPr="00AB5DA5">
        <w:rPr>
          <w:rFonts w:cstheme="minorHAnsi"/>
          <w:sz w:val="28"/>
          <w:szCs w:val="28"/>
        </w:rPr>
        <w:t xml:space="preserve"> ‘hate’ fuels real war on ‘us’.” </w:t>
      </w:r>
      <w:r w:rsidRPr="00AB5DA5">
        <w:rPr>
          <w:rFonts w:cstheme="minorHAnsi"/>
          <w:i/>
          <w:iCs/>
          <w:sz w:val="28"/>
          <w:szCs w:val="28"/>
        </w:rPr>
        <w:t>Al Jazeera</w:t>
      </w:r>
      <w:r w:rsidRPr="00AB5DA5">
        <w:rPr>
          <w:rFonts w:cstheme="minorHAnsi"/>
          <w:sz w:val="28"/>
          <w:szCs w:val="28"/>
        </w:rPr>
        <w:t xml:space="preserve"> (2012) (2 pages). </w:t>
      </w:r>
      <w:hyperlink r:id="rId18" w:history="1">
        <w:r w:rsidRPr="00AB5DA5">
          <w:rPr>
            <w:rStyle w:val="Hyperlink"/>
            <w:rFonts w:cstheme="minorHAnsi"/>
            <w:sz w:val="28"/>
            <w:szCs w:val="28"/>
          </w:rPr>
          <w:t>Link</w:t>
        </w:r>
      </w:hyperlink>
      <w:r w:rsidRPr="00AB5DA5">
        <w:rPr>
          <w:rFonts w:cstheme="minorHAnsi"/>
          <w:sz w:val="28"/>
          <w:szCs w:val="28"/>
        </w:rPr>
        <w:t xml:space="preserve">. </w:t>
      </w:r>
    </w:p>
    <w:p w14:paraId="541AE8DB" w14:textId="7B5BC1CB" w:rsidR="00420BB6" w:rsidRDefault="005B71B3" w:rsidP="00ED5037">
      <w:pPr>
        <w:pStyle w:val="ListParagraph"/>
        <w:numPr>
          <w:ilvl w:val="0"/>
          <w:numId w:val="4"/>
        </w:numPr>
        <w:spacing w:after="0" w:line="240" w:lineRule="auto"/>
        <w:contextualSpacing w:val="0"/>
        <w:rPr>
          <w:rFonts w:cstheme="minorHAnsi"/>
          <w:sz w:val="28"/>
          <w:szCs w:val="28"/>
        </w:rPr>
      </w:pPr>
      <w:r>
        <w:rPr>
          <w:rFonts w:cstheme="minorHAnsi"/>
          <w:sz w:val="28"/>
          <w:szCs w:val="28"/>
        </w:rPr>
        <w:t xml:space="preserve">Abu Lughod, Lila. 2002. “Do Muslim Women Really Need Saving? Anthropological Reflections on Cultural Relativism and Its Others.” American Anthropologist. 104:3, pg. 783 – 790 (7 pages). </w:t>
      </w:r>
      <w:r w:rsidR="00420BB6" w:rsidRPr="00AB5DA5">
        <w:rPr>
          <w:rFonts w:cstheme="minorHAnsi"/>
          <w:sz w:val="28"/>
          <w:szCs w:val="28"/>
        </w:rPr>
        <w:t xml:space="preserve"> </w:t>
      </w:r>
    </w:p>
    <w:p w14:paraId="73F481F7" w14:textId="77777777" w:rsidR="00205FEE" w:rsidRDefault="00205FEE" w:rsidP="00205FEE">
      <w:pPr>
        <w:rPr>
          <w:rFonts w:cstheme="minorHAnsi"/>
          <w:sz w:val="28"/>
          <w:szCs w:val="28"/>
        </w:rPr>
      </w:pPr>
    </w:p>
    <w:p w14:paraId="3EF5EA27" w14:textId="34F9B431" w:rsidR="00205FEE" w:rsidRDefault="00205FEE" w:rsidP="00205FEE">
      <w:pPr>
        <w:rPr>
          <w:rFonts w:cstheme="minorHAnsi"/>
          <w:sz w:val="28"/>
          <w:szCs w:val="28"/>
        </w:rPr>
      </w:pPr>
      <w:r>
        <w:rPr>
          <w:rFonts w:cstheme="minorHAnsi"/>
          <w:sz w:val="28"/>
          <w:szCs w:val="28"/>
        </w:rPr>
        <w:t>Sabrina: consider adding something more positive about women’s empowerment in SWANA</w:t>
      </w:r>
    </w:p>
    <w:p w14:paraId="5328E170" w14:textId="0AC653DE" w:rsidR="005960B9" w:rsidRPr="005960B9" w:rsidRDefault="005960B9" w:rsidP="005960B9">
      <w:pPr>
        <w:pStyle w:val="ListParagraph"/>
        <w:numPr>
          <w:ilvl w:val="0"/>
          <w:numId w:val="4"/>
        </w:numPr>
        <w:rPr>
          <w:rFonts w:cstheme="minorHAnsi"/>
          <w:sz w:val="28"/>
          <w:szCs w:val="28"/>
        </w:rPr>
      </w:pPr>
      <w:r>
        <w:rPr>
          <w:rFonts w:cstheme="minorHAnsi"/>
          <w:sz w:val="28"/>
          <w:szCs w:val="28"/>
        </w:rPr>
        <w:t xml:space="preserve">Add NYT article about divorce in Mauritania! </w:t>
      </w:r>
    </w:p>
    <w:p w14:paraId="69E36764" w14:textId="760AE5C9" w:rsidR="00006E6A" w:rsidRDefault="00006E6A" w:rsidP="00006E6A">
      <w:pPr>
        <w:rPr>
          <w:rFonts w:cstheme="minorHAnsi"/>
          <w:sz w:val="28"/>
          <w:szCs w:val="28"/>
        </w:rPr>
      </w:pPr>
    </w:p>
    <w:p w14:paraId="09059D87" w14:textId="51714808" w:rsidR="0052274C" w:rsidRPr="008605F5" w:rsidRDefault="008605F5" w:rsidP="00006E6A">
      <w:pPr>
        <w:rPr>
          <w:rFonts w:cstheme="minorHAnsi"/>
          <w:b/>
          <w:bCs/>
          <w:sz w:val="28"/>
          <w:szCs w:val="28"/>
        </w:rPr>
      </w:pPr>
      <w:r w:rsidRPr="008605F5">
        <w:rPr>
          <w:rFonts w:cstheme="minorHAnsi"/>
          <w:b/>
          <w:bCs/>
          <w:sz w:val="28"/>
          <w:szCs w:val="28"/>
        </w:rPr>
        <w:t>Week 11</w:t>
      </w:r>
    </w:p>
    <w:p w14:paraId="51C2D6A2" w14:textId="77777777" w:rsidR="008605F5" w:rsidRPr="00AB5DA5" w:rsidRDefault="008605F5" w:rsidP="00006E6A">
      <w:pPr>
        <w:rPr>
          <w:rFonts w:cstheme="minorHAnsi"/>
          <w:sz w:val="28"/>
          <w:szCs w:val="28"/>
        </w:rPr>
      </w:pPr>
    </w:p>
    <w:p w14:paraId="5C850FBA" w14:textId="22169D48" w:rsidR="00420BB6" w:rsidRPr="00AB5DA5" w:rsidRDefault="005472FC" w:rsidP="00006E6A">
      <w:pPr>
        <w:rPr>
          <w:rFonts w:cstheme="minorHAnsi"/>
          <w:b/>
          <w:bCs/>
          <w:sz w:val="28"/>
          <w:szCs w:val="28"/>
        </w:rPr>
      </w:pPr>
      <w:r>
        <w:rPr>
          <w:rFonts w:cstheme="minorHAnsi"/>
          <w:b/>
          <w:bCs/>
          <w:sz w:val="28"/>
          <w:szCs w:val="28"/>
        </w:rPr>
        <w:t>March 28</w:t>
      </w:r>
      <w:r w:rsidRPr="005472FC">
        <w:rPr>
          <w:rFonts w:cstheme="minorHAnsi"/>
          <w:b/>
          <w:bCs/>
          <w:sz w:val="28"/>
          <w:szCs w:val="28"/>
          <w:vertAlign w:val="superscript"/>
        </w:rPr>
        <w:t>th</w:t>
      </w:r>
      <w:r w:rsidR="00420BB6" w:rsidRPr="00AB5DA5">
        <w:rPr>
          <w:rFonts w:cstheme="minorHAnsi"/>
          <w:b/>
          <w:bCs/>
          <w:sz w:val="28"/>
          <w:szCs w:val="28"/>
        </w:rPr>
        <w:t xml:space="preserve">: </w:t>
      </w:r>
      <w:proofErr w:type="spellStart"/>
      <w:r w:rsidR="00420BB6" w:rsidRPr="00AB5DA5">
        <w:rPr>
          <w:rFonts w:cstheme="minorHAnsi"/>
          <w:b/>
          <w:bCs/>
          <w:sz w:val="28"/>
          <w:szCs w:val="28"/>
        </w:rPr>
        <w:t>Swana</w:t>
      </w:r>
      <w:proofErr w:type="spellEnd"/>
      <w:r w:rsidR="00420BB6" w:rsidRPr="00AB5DA5">
        <w:rPr>
          <w:rFonts w:cstheme="minorHAnsi"/>
          <w:b/>
          <w:bCs/>
          <w:sz w:val="28"/>
          <w:szCs w:val="28"/>
        </w:rPr>
        <w:t xml:space="preserve"> Exceptionalism </w:t>
      </w:r>
      <w:r w:rsidR="007723FB">
        <w:rPr>
          <w:rFonts w:cstheme="minorHAnsi"/>
          <w:b/>
          <w:bCs/>
          <w:sz w:val="28"/>
          <w:szCs w:val="28"/>
        </w:rPr>
        <w:t>(</w:t>
      </w:r>
      <w:r w:rsidR="00420BB6" w:rsidRPr="00AB5DA5">
        <w:rPr>
          <w:rFonts w:cstheme="minorHAnsi"/>
          <w:b/>
          <w:bCs/>
          <w:sz w:val="28"/>
          <w:szCs w:val="28"/>
        </w:rPr>
        <w:t xml:space="preserve">Part </w:t>
      </w:r>
      <w:r w:rsidR="007723FB">
        <w:rPr>
          <w:rFonts w:cstheme="minorHAnsi"/>
          <w:b/>
          <w:bCs/>
          <w:sz w:val="28"/>
          <w:szCs w:val="28"/>
        </w:rPr>
        <w:t>II)</w:t>
      </w:r>
      <w:r w:rsidR="00420BB6" w:rsidRPr="00AB5DA5">
        <w:rPr>
          <w:rFonts w:cstheme="minorHAnsi"/>
          <w:b/>
          <w:bCs/>
          <w:sz w:val="28"/>
          <w:szCs w:val="28"/>
        </w:rPr>
        <w:t>: Economic Stagnation</w:t>
      </w:r>
    </w:p>
    <w:p w14:paraId="33777582" w14:textId="08E3C835" w:rsidR="00420BB6" w:rsidRPr="00AB5DA5" w:rsidRDefault="00420BB6" w:rsidP="00006E6A">
      <w:pPr>
        <w:rPr>
          <w:rFonts w:cstheme="minorHAnsi"/>
          <w:b/>
          <w:bCs/>
          <w:sz w:val="28"/>
          <w:szCs w:val="28"/>
        </w:rPr>
      </w:pPr>
    </w:p>
    <w:p w14:paraId="1DAEB5EC" w14:textId="4E97F4FE" w:rsidR="0064049F" w:rsidRPr="0064049F" w:rsidRDefault="0064049F" w:rsidP="0064049F">
      <w:pPr>
        <w:pStyle w:val="ListParagraph"/>
        <w:numPr>
          <w:ilvl w:val="0"/>
          <w:numId w:val="4"/>
        </w:numPr>
        <w:rPr>
          <w:rFonts w:cstheme="minorHAnsi"/>
          <w:sz w:val="28"/>
          <w:szCs w:val="28"/>
        </w:rPr>
      </w:pPr>
      <w:r w:rsidRPr="0064049F">
        <w:rPr>
          <w:rFonts w:cstheme="minorHAnsi"/>
          <w:sz w:val="28"/>
          <w:szCs w:val="28"/>
        </w:rPr>
        <w:t xml:space="preserve">Malik, Adeel, and Bassem </w:t>
      </w:r>
      <w:proofErr w:type="spellStart"/>
      <w:r w:rsidRPr="0064049F">
        <w:rPr>
          <w:rFonts w:cstheme="minorHAnsi"/>
          <w:sz w:val="28"/>
          <w:szCs w:val="28"/>
        </w:rPr>
        <w:t>Awadallah</w:t>
      </w:r>
      <w:proofErr w:type="spellEnd"/>
      <w:r w:rsidRPr="0064049F">
        <w:rPr>
          <w:rFonts w:cstheme="minorHAnsi"/>
          <w:sz w:val="28"/>
          <w:szCs w:val="28"/>
        </w:rPr>
        <w:t xml:space="preserve">. "The economics of the Arab Spring." </w:t>
      </w:r>
      <w:r w:rsidRPr="0064049F">
        <w:rPr>
          <w:rFonts w:cstheme="minorHAnsi"/>
          <w:i/>
          <w:iCs/>
          <w:sz w:val="28"/>
          <w:szCs w:val="28"/>
        </w:rPr>
        <w:t>World Development</w:t>
      </w:r>
      <w:r w:rsidRPr="0064049F">
        <w:rPr>
          <w:rFonts w:cstheme="minorHAnsi"/>
          <w:sz w:val="28"/>
          <w:szCs w:val="28"/>
        </w:rPr>
        <w:t xml:space="preserve"> 45 (2013): 296-313 (17 pages). </w:t>
      </w:r>
    </w:p>
    <w:p w14:paraId="258453C6" w14:textId="08D9CCEE" w:rsidR="00420BB6" w:rsidRPr="0064049F" w:rsidRDefault="00420BB6" w:rsidP="00420BB6">
      <w:pPr>
        <w:pStyle w:val="ListParagraph"/>
        <w:numPr>
          <w:ilvl w:val="0"/>
          <w:numId w:val="4"/>
        </w:numPr>
        <w:spacing w:after="0" w:line="240" w:lineRule="auto"/>
        <w:contextualSpacing w:val="0"/>
        <w:rPr>
          <w:rFonts w:cstheme="minorHAnsi"/>
          <w:sz w:val="28"/>
          <w:szCs w:val="28"/>
        </w:rPr>
      </w:pPr>
      <w:proofErr w:type="spellStart"/>
      <w:r w:rsidRPr="00AB5DA5">
        <w:rPr>
          <w:rFonts w:cstheme="minorHAnsi"/>
          <w:color w:val="222222"/>
          <w:sz w:val="28"/>
          <w:szCs w:val="28"/>
          <w:shd w:val="clear" w:color="auto" w:fill="FFFFFF"/>
        </w:rPr>
        <w:t>Kuppinger</w:t>
      </w:r>
      <w:proofErr w:type="spellEnd"/>
      <w:r w:rsidRPr="00AB5DA5">
        <w:rPr>
          <w:rFonts w:cstheme="minorHAnsi"/>
          <w:color w:val="222222"/>
          <w:sz w:val="28"/>
          <w:szCs w:val="28"/>
          <w:shd w:val="clear" w:color="auto" w:fill="FFFFFF"/>
        </w:rPr>
        <w:t xml:space="preserve">, Petra, Najib B. Hourani, and Ahmed </w:t>
      </w:r>
      <w:proofErr w:type="spellStart"/>
      <w:r w:rsidRPr="00AB5DA5">
        <w:rPr>
          <w:rFonts w:cstheme="minorHAnsi"/>
          <w:color w:val="222222"/>
          <w:sz w:val="28"/>
          <w:szCs w:val="28"/>
          <w:shd w:val="clear" w:color="auto" w:fill="FFFFFF"/>
        </w:rPr>
        <w:t>Kanna</w:t>
      </w:r>
      <w:proofErr w:type="spellEnd"/>
      <w:r w:rsidRPr="00AB5DA5">
        <w:rPr>
          <w:rFonts w:cstheme="minorHAnsi"/>
          <w:color w:val="222222"/>
          <w:sz w:val="28"/>
          <w:szCs w:val="28"/>
          <w:shd w:val="clear" w:color="auto" w:fill="FFFFFF"/>
        </w:rPr>
        <w:t>. "Crushed? Cairo’s garbage collectors and neoliberal urban politics." </w:t>
      </w:r>
      <w:r w:rsidRPr="00AB5DA5">
        <w:rPr>
          <w:rFonts w:cstheme="minorHAnsi"/>
          <w:i/>
          <w:iCs/>
          <w:color w:val="222222"/>
          <w:sz w:val="28"/>
          <w:szCs w:val="28"/>
          <w:shd w:val="clear" w:color="auto" w:fill="FFFFFF"/>
        </w:rPr>
        <w:t>Journal of Urban Affairs</w:t>
      </w:r>
      <w:r w:rsidRPr="00AB5DA5">
        <w:rPr>
          <w:rFonts w:cstheme="minorHAnsi"/>
          <w:color w:val="222222"/>
          <w:sz w:val="28"/>
          <w:szCs w:val="28"/>
          <w:shd w:val="clear" w:color="auto" w:fill="FFFFFF"/>
        </w:rPr>
        <w:t xml:space="preserve"> 36, no. sup2 (2014): 621-633 (22 pages). </w:t>
      </w:r>
    </w:p>
    <w:p w14:paraId="269778BD" w14:textId="35E2A4C4" w:rsidR="0064049F" w:rsidRPr="0064049F" w:rsidRDefault="0064049F" w:rsidP="00420BB6">
      <w:pPr>
        <w:pStyle w:val="ListParagraph"/>
        <w:numPr>
          <w:ilvl w:val="0"/>
          <w:numId w:val="4"/>
        </w:numPr>
        <w:spacing w:after="0" w:line="240" w:lineRule="auto"/>
        <w:contextualSpacing w:val="0"/>
        <w:rPr>
          <w:rFonts w:cstheme="minorHAnsi"/>
          <w:sz w:val="28"/>
          <w:szCs w:val="28"/>
        </w:rPr>
      </w:pPr>
      <w:r>
        <w:rPr>
          <w:rFonts w:cstheme="minorHAnsi"/>
          <w:color w:val="222222"/>
          <w:sz w:val="28"/>
          <w:szCs w:val="28"/>
          <w:shd w:val="clear" w:color="auto" w:fill="FFFFFF"/>
        </w:rPr>
        <w:t>The Economist. 2021. Dec. 18. Railway lines once connected the Middle East</w:t>
      </w:r>
    </w:p>
    <w:p w14:paraId="019C72FA" w14:textId="6C2C6A65" w:rsidR="0064049F" w:rsidRPr="0064049F" w:rsidRDefault="00000000" w:rsidP="0064049F">
      <w:pPr>
        <w:pStyle w:val="ListParagraph"/>
        <w:numPr>
          <w:ilvl w:val="1"/>
          <w:numId w:val="4"/>
        </w:numPr>
        <w:spacing w:after="0" w:line="240" w:lineRule="auto"/>
        <w:contextualSpacing w:val="0"/>
        <w:rPr>
          <w:rFonts w:cstheme="minorHAnsi"/>
          <w:sz w:val="28"/>
          <w:szCs w:val="28"/>
        </w:rPr>
      </w:pPr>
      <w:hyperlink r:id="rId19" w:history="1">
        <w:r w:rsidR="0064049F" w:rsidRPr="00F23FA9">
          <w:rPr>
            <w:rStyle w:val="Hyperlink"/>
            <w:rFonts w:cstheme="minorHAnsi"/>
            <w:sz w:val="28"/>
            <w:szCs w:val="28"/>
          </w:rPr>
          <w:t>https://www.economist.com/christmas-specials/2021/12/18/railway-lines-once-connected-the-middle-east?gclid=CjwKCAiA-8SdBhBGEiwAWdgtcBJy3-wuaQ6iiR-B0DcTxk1p0x5iQSLpoa856YDoW9l4mHZuZgZtyxoC54UQAvD_BwE&amp;gclsrc=aw.ds</w:t>
        </w:r>
      </w:hyperlink>
    </w:p>
    <w:p w14:paraId="656DEDF5" w14:textId="6E6737EF" w:rsidR="0064049F" w:rsidRPr="0064049F" w:rsidRDefault="0064049F" w:rsidP="00420BB6">
      <w:pPr>
        <w:pStyle w:val="ListParagraph"/>
        <w:numPr>
          <w:ilvl w:val="0"/>
          <w:numId w:val="4"/>
        </w:numPr>
        <w:spacing w:after="0" w:line="240" w:lineRule="auto"/>
        <w:contextualSpacing w:val="0"/>
        <w:rPr>
          <w:rFonts w:cstheme="minorHAnsi"/>
          <w:sz w:val="28"/>
          <w:szCs w:val="28"/>
        </w:rPr>
      </w:pPr>
      <w:r>
        <w:rPr>
          <w:rFonts w:cstheme="minorHAnsi"/>
          <w:color w:val="222222"/>
          <w:sz w:val="28"/>
          <w:szCs w:val="28"/>
          <w:shd w:val="clear" w:color="auto" w:fill="FFFFFF"/>
        </w:rPr>
        <w:t>Optional but recommended:</w:t>
      </w:r>
    </w:p>
    <w:p w14:paraId="752E4331" w14:textId="77777777" w:rsidR="0064049F" w:rsidRPr="0064049F" w:rsidRDefault="0064049F" w:rsidP="0064049F">
      <w:pPr>
        <w:pStyle w:val="ListParagraph"/>
        <w:numPr>
          <w:ilvl w:val="1"/>
          <w:numId w:val="4"/>
        </w:numPr>
        <w:spacing w:after="0" w:line="240" w:lineRule="auto"/>
        <w:contextualSpacing w:val="0"/>
        <w:rPr>
          <w:rFonts w:cstheme="minorHAnsi"/>
          <w:sz w:val="28"/>
          <w:szCs w:val="28"/>
        </w:rPr>
      </w:pPr>
      <w:r w:rsidRPr="0064049F">
        <w:rPr>
          <w:rFonts w:cstheme="minorHAnsi"/>
          <w:color w:val="222222"/>
          <w:sz w:val="28"/>
          <w:szCs w:val="28"/>
          <w:shd w:val="clear" w:color="auto" w:fill="FFFFFF"/>
        </w:rPr>
        <w:t>Bellin, Eva. </w:t>
      </w:r>
      <w:r w:rsidRPr="0064049F">
        <w:rPr>
          <w:rFonts w:cstheme="minorHAnsi"/>
          <w:i/>
          <w:iCs/>
          <w:color w:val="222222"/>
          <w:sz w:val="28"/>
          <w:szCs w:val="28"/>
          <w:shd w:val="clear" w:color="auto" w:fill="FFFFFF"/>
        </w:rPr>
        <w:t>The political-economic conundrum: The affinity of economic and political reform in the Middle East and North Africa</w:t>
      </w:r>
      <w:r w:rsidRPr="0064049F">
        <w:rPr>
          <w:rFonts w:cstheme="minorHAnsi"/>
          <w:color w:val="222222"/>
          <w:sz w:val="28"/>
          <w:szCs w:val="28"/>
          <w:shd w:val="clear" w:color="auto" w:fill="FFFFFF"/>
        </w:rPr>
        <w:t>. Carnegie Endowment for International Peace, 2004. (20 pages).</w:t>
      </w:r>
    </w:p>
    <w:p w14:paraId="3A0A85E1" w14:textId="77777777" w:rsidR="0064049F" w:rsidRPr="0064049F" w:rsidRDefault="0064049F" w:rsidP="0064049F">
      <w:pPr>
        <w:pStyle w:val="ListParagraph"/>
        <w:spacing w:after="0" w:line="240" w:lineRule="auto"/>
        <w:ind w:left="1440"/>
        <w:contextualSpacing w:val="0"/>
        <w:rPr>
          <w:rStyle w:val="Hyperlink"/>
          <w:rFonts w:cstheme="minorHAnsi"/>
          <w:color w:val="auto"/>
          <w:sz w:val="28"/>
          <w:szCs w:val="28"/>
          <w:u w:val="none"/>
        </w:rPr>
      </w:pPr>
    </w:p>
    <w:p w14:paraId="6D13E78C" w14:textId="2FA6CF49" w:rsidR="00420BB6" w:rsidRPr="00AB5DA5" w:rsidRDefault="00420BB6" w:rsidP="00420BB6">
      <w:pPr>
        <w:rPr>
          <w:rFonts w:cstheme="minorHAnsi"/>
          <w:b/>
          <w:bCs/>
          <w:sz w:val="28"/>
          <w:szCs w:val="28"/>
        </w:rPr>
      </w:pPr>
    </w:p>
    <w:p w14:paraId="0AAA5225" w14:textId="63FF9E05" w:rsidR="00420BB6" w:rsidRPr="00AB5DA5" w:rsidRDefault="005472FC" w:rsidP="00420BB6">
      <w:pPr>
        <w:rPr>
          <w:rFonts w:cstheme="minorHAnsi"/>
          <w:b/>
          <w:bCs/>
          <w:sz w:val="28"/>
          <w:szCs w:val="28"/>
        </w:rPr>
      </w:pPr>
      <w:r>
        <w:rPr>
          <w:rFonts w:cstheme="minorHAnsi"/>
          <w:b/>
          <w:bCs/>
          <w:sz w:val="28"/>
          <w:szCs w:val="28"/>
        </w:rPr>
        <w:t>March 31</w:t>
      </w:r>
      <w:r w:rsidRPr="005472FC">
        <w:rPr>
          <w:rFonts w:cstheme="minorHAnsi"/>
          <w:b/>
          <w:bCs/>
          <w:sz w:val="28"/>
          <w:szCs w:val="28"/>
          <w:vertAlign w:val="superscript"/>
        </w:rPr>
        <w:t>st</w:t>
      </w:r>
      <w:r w:rsidR="00420BB6" w:rsidRPr="00AB5DA5">
        <w:rPr>
          <w:rFonts w:cstheme="minorHAnsi"/>
          <w:b/>
          <w:bCs/>
          <w:sz w:val="28"/>
          <w:szCs w:val="28"/>
        </w:rPr>
        <w:t xml:space="preserve">: </w:t>
      </w:r>
      <w:proofErr w:type="spellStart"/>
      <w:r w:rsidR="00420BB6" w:rsidRPr="00AB5DA5">
        <w:rPr>
          <w:rFonts w:cstheme="minorHAnsi"/>
          <w:b/>
          <w:bCs/>
          <w:sz w:val="28"/>
          <w:szCs w:val="28"/>
        </w:rPr>
        <w:t>Swana</w:t>
      </w:r>
      <w:proofErr w:type="spellEnd"/>
      <w:r w:rsidR="00420BB6" w:rsidRPr="00AB5DA5">
        <w:rPr>
          <w:rFonts w:cstheme="minorHAnsi"/>
          <w:b/>
          <w:bCs/>
          <w:sz w:val="28"/>
          <w:szCs w:val="28"/>
        </w:rPr>
        <w:t xml:space="preserve"> Exceptionalism </w:t>
      </w:r>
      <w:r w:rsidR="007723FB">
        <w:rPr>
          <w:rFonts w:cstheme="minorHAnsi"/>
          <w:b/>
          <w:bCs/>
          <w:sz w:val="28"/>
          <w:szCs w:val="28"/>
        </w:rPr>
        <w:t>(</w:t>
      </w:r>
      <w:r w:rsidR="00420BB6" w:rsidRPr="00AB5DA5">
        <w:rPr>
          <w:rFonts w:cstheme="minorHAnsi"/>
          <w:b/>
          <w:bCs/>
          <w:sz w:val="28"/>
          <w:szCs w:val="28"/>
        </w:rPr>
        <w:t xml:space="preserve">Part </w:t>
      </w:r>
      <w:r w:rsidR="007723FB">
        <w:rPr>
          <w:rFonts w:cstheme="minorHAnsi"/>
          <w:b/>
          <w:bCs/>
          <w:sz w:val="28"/>
          <w:szCs w:val="28"/>
        </w:rPr>
        <w:t>III)</w:t>
      </w:r>
      <w:r w:rsidR="00420BB6" w:rsidRPr="00AB5DA5">
        <w:rPr>
          <w:rFonts w:cstheme="minorHAnsi"/>
          <w:b/>
          <w:bCs/>
          <w:sz w:val="28"/>
          <w:szCs w:val="28"/>
        </w:rPr>
        <w:t>: Entrenched Authoritarianism</w:t>
      </w:r>
    </w:p>
    <w:p w14:paraId="2D6AECE0" w14:textId="431DFA15" w:rsidR="00420BB6" w:rsidRPr="00AB5DA5" w:rsidRDefault="00420BB6" w:rsidP="00420BB6">
      <w:pPr>
        <w:rPr>
          <w:rFonts w:cstheme="minorHAnsi"/>
          <w:b/>
          <w:bCs/>
          <w:sz w:val="28"/>
          <w:szCs w:val="28"/>
        </w:rPr>
      </w:pPr>
    </w:p>
    <w:p w14:paraId="305F5B5B" w14:textId="372BD70C" w:rsidR="00420BB6" w:rsidRPr="00AB5DA5" w:rsidRDefault="00420BB6" w:rsidP="00420BB6">
      <w:pPr>
        <w:pStyle w:val="ListParagraph"/>
        <w:numPr>
          <w:ilvl w:val="0"/>
          <w:numId w:val="4"/>
        </w:numPr>
        <w:spacing w:after="0" w:line="240" w:lineRule="auto"/>
        <w:contextualSpacing w:val="0"/>
        <w:rPr>
          <w:rFonts w:cstheme="minorHAnsi"/>
          <w:sz w:val="28"/>
          <w:szCs w:val="28"/>
        </w:rPr>
      </w:pPr>
      <w:r w:rsidRPr="00AB5DA5">
        <w:rPr>
          <w:rFonts w:cstheme="minorHAnsi"/>
          <w:sz w:val="28"/>
          <w:szCs w:val="28"/>
        </w:rPr>
        <w:t xml:space="preserve">Bellin, Eva. "The robustness of authoritarianism in the Middle East: Exceptionalism in comparative perspective." </w:t>
      </w:r>
      <w:r w:rsidRPr="00AB5DA5">
        <w:rPr>
          <w:rFonts w:cstheme="minorHAnsi"/>
          <w:i/>
          <w:iCs/>
          <w:sz w:val="28"/>
          <w:szCs w:val="28"/>
        </w:rPr>
        <w:t>Comparative Politics</w:t>
      </w:r>
      <w:r w:rsidRPr="00AB5DA5">
        <w:rPr>
          <w:rFonts w:cstheme="minorHAnsi"/>
          <w:sz w:val="28"/>
          <w:szCs w:val="28"/>
        </w:rPr>
        <w:t xml:space="preserve"> (2004): 139-157 (18 pages). </w:t>
      </w:r>
    </w:p>
    <w:p w14:paraId="55407CFC" w14:textId="3AF39C10" w:rsidR="00420BB6" w:rsidRDefault="00420BB6" w:rsidP="00420BB6">
      <w:pPr>
        <w:pStyle w:val="ListParagraph"/>
        <w:numPr>
          <w:ilvl w:val="0"/>
          <w:numId w:val="4"/>
        </w:numPr>
        <w:autoSpaceDE w:val="0"/>
        <w:autoSpaceDN w:val="0"/>
        <w:adjustRightInd w:val="0"/>
        <w:spacing w:after="0" w:line="240" w:lineRule="auto"/>
        <w:rPr>
          <w:rFonts w:cstheme="minorHAnsi"/>
          <w:sz w:val="28"/>
          <w:szCs w:val="28"/>
        </w:rPr>
      </w:pPr>
      <w:r w:rsidRPr="00AB5DA5">
        <w:rPr>
          <w:rFonts w:cstheme="minorHAnsi"/>
          <w:sz w:val="28"/>
          <w:szCs w:val="28"/>
        </w:rPr>
        <w:t xml:space="preserve">Lewis, Bernard. “Islam and Liberal Democracy.” </w:t>
      </w:r>
      <w:r w:rsidRPr="00AB5DA5">
        <w:rPr>
          <w:rFonts w:cstheme="minorHAnsi"/>
          <w:i/>
          <w:iCs/>
          <w:sz w:val="28"/>
          <w:szCs w:val="28"/>
        </w:rPr>
        <w:t xml:space="preserve">The Atlantic </w:t>
      </w:r>
      <w:r w:rsidRPr="00AB5DA5">
        <w:rPr>
          <w:rFonts w:cstheme="minorHAnsi"/>
          <w:sz w:val="28"/>
          <w:szCs w:val="28"/>
        </w:rPr>
        <w:t xml:space="preserve">271 (February 1993): 1 – 19. (19 pages). </w:t>
      </w:r>
    </w:p>
    <w:p w14:paraId="2EB6E549" w14:textId="7F06EE6C" w:rsidR="008605F5" w:rsidRDefault="008605F5" w:rsidP="008605F5">
      <w:pPr>
        <w:autoSpaceDE w:val="0"/>
        <w:autoSpaceDN w:val="0"/>
        <w:adjustRightInd w:val="0"/>
        <w:rPr>
          <w:rStyle w:val="Hyperlink"/>
          <w:rFonts w:cstheme="minorHAnsi"/>
          <w:color w:val="auto"/>
          <w:sz w:val="28"/>
          <w:szCs w:val="28"/>
          <w:u w:val="none"/>
        </w:rPr>
      </w:pPr>
    </w:p>
    <w:p w14:paraId="352093B6" w14:textId="77777777" w:rsidR="008605F5" w:rsidRDefault="008605F5" w:rsidP="008605F5">
      <w:pPr>
        <w:autoSpaceDE w:val="0"/>
        <w:autoSpaceDN w:val="0"/>
        <w:adjustRightInd w:val="0"/>
        <w:rPr>
          <w:rFonts w:cstheme="minorHAnsi"/>
          <w:b/>
          <w:bCs/>
          <w:sz w:val="28"/>
          <w:szCs w:val="28"/>
        </w:rPr>
      </w:pPr>
      <w:r>
        <w:rPr>
          <w:rFonts w:cstheme="minorHAnsi"/>
          <w:b/>
          <w:bCs/>
          <w:sz w:val="28"/>
          <w:szCs w:val="28"/>
        </w:rPr>
        <w:t>Due: In Between Movie Review</w:t>
      </w:r>
    </w:p>
    <w:p w14:paraId="47F5A0A4" w14:textId="77777777" w:rsidR="008605F5" w:rsidRPr="008605F5" w:rsidRDefault="008605F5" w:rsidP="008605F5">
      <w:pPr>
        <w:autoSpaceDE w:val="0"/>
        <w:autoSpaceDN w:val="0"/>
        <w:adjustRightInd w:val="0"/>
        <w:rPr>
          <w:rStyle w:val="Hyperlink"/>
          <w:rFonts w:cstheme="minorHAnsi"/>
          <w:color w:val="auto"/>
          <w:sz w:val="28"/>
          <w:szCs w:val="28"/>
          <w:u w:val="none"/>
        </w:rPr>
      </w:pPr>
    </w:p>
    <w:p w14:paraId="03417875" w14:textId="11238CE1" w:rsidR="005B71B3" w:rsidRPr="008605F5" w:rsidRDefault="008605F5" w:rsidP="00420BB6">
      <w:pPr>
        <w:autoSpaceDE w:val="0"/>
        <w:autoSpaceDN w:val="0"/>
        <w:adjustRightInd w:val="0"/>
        <w:rPr>
          <w:rFonts w:cstheme="minorHAnsi"/>
          <w:b/>
          <w:bCs/>
          <w:sz w:val="28"/>
          <w:szCs w:val="28"/>
        </w:rPr>
      </w:pPr>
      <w:r w:rsidRPr="008605F5">
        <w:rPr>
          <w:rFonts w:cstheme="minorHAnsi"/>
          <w:b/>
          <w:bCs/>
          <w:sz w:val="28"/>
          <w:szCs w:val="28"/>
        </w:rPr>
        <w:t>Week 12</w:t>
      </w:r>
    </w:p>
    <w:p w14:paraId="5DBB53B3" w14:textId="77777777" w:rsidR="008605F5" w:rsidRPr="00AB5DA5" w:rsidRDefault="008605F5" w:rsidP="00420BB6">
      <w:pPr>
        <w:autoSpaceDE w:val="0"/>
        <w:autoSpaceDN w:val="0"/>
        <w:adjustRightInd w:val="0"/>
        <w:rPr>
          <w:rFonts w:cstheme="minorHAnsi"/>
          <w:sz w:val="28"/>
          <w:szCs w:val="28"/>
        </w:rPr>
      </w:pPr>
    </w:p>
    <w:p w14:paraId="0BC38160" w14:textId="00AE5F19" w:rsidR="006301C9" w:rsidRPr="00AB5DA5" w:rsidRDefault="006301C9" w:rsidP="006301C9">
      <w:pPr>
        <w:autoSpaceDE w:val="0"/>
        <w:autoSpaceDN w:val="0"/>
        <w:adjustRightInd w:val="0"/>
        <w:rPr>
          <w:rFonts w:cstheme="minorHAnsi"/>
          <w:b/>
          <w:bCs/>
          <w:sz w:val="28"/>
          <w:szCs w:val="28"/>
        </w:rPr>
      </w:pPr>
      <w:r>
        <w:rPr>
          <w:rFonts w:cstheme="minorHAnsi"/>
          <w:b/>
          <w:bCs/>
          <w:sz w:val="28"/>
          <w:szCs w:val="28"/>
        </w:rPr>
        <w:t>April 4</w:t>
      </w:r>
      <w:r w:rsidRPr="005472FC">
        <w:rPr>
          <w:rFonts w:cstheme="minorHAnsi"/>
          <w:b/>
          <w:bCs/>
          <w:sz w:val="28"/>
          <w:szCs w:val="28"/>
          <w:vertAlign w:val="superscript"/>
        </w:rPr>
        <w:t>th</w:t>
      </w:r>
      <w:r w:rsidRPr="00AB5DA5">
        <w:rPr>
          <w:rFonts w:cstheme="minorHAnsi"/>
          <w:b/>
          <w:bCs/>
          <w:sz w:val="28"/>
          <w:szCs w:val="28"/>
        </w:rPr>
        <w:t xml:space="preserve">: Arab Spring: Eruption (Part </w:t>
      </w:r>
      <w:r>
        <w:rPr>
          <w:rFonts w:cstheme="minorHAnsi"/>
          <w:b/>
          <w:bCs/>
          <w:sz w:val="28"/>
          <w:szCs w:val="28"/>
        </w:rPr>
        <w:t>I</w:t>
      </w:r>
      <w:r w:rsidRPr="00AB5DA5">
        <w:rPr>
          <w:rFonts w:cstheme="minorHAnsi"/>
          <w:b/>
          <w:bCs/>
          <w:sz w:val="28"/>
          <w:szCs w:val="28"/>
        </w:rPr>
        <w:t>)</w:t>
      </w:r>
    </w:p>
    <w:p w14:paraId="6646FB12" w14:textId="77777777" w:rsidR="006301C9" w:rsidRPr="00AB5DA5" w:rsidRDefault="006301C9" w:rsidP="006301C9">
      <w:pPr>
        <w:autoSpaceDE w:val="0"/>
        <w:autoSpaceDN w:val="0"/>
        <w:adjustRightInd w:val="0"/>
        <w:rPr>
          <w:rFonts w:cstheme="minorHAnsi"/>
          <w:sz w:val="28"/>
          <w:szCs w:val="28"/>
        </w:rPr>
      </w:pPr>
    </w:p>
    <w:p w14:paraId="4EE81291" w14:textId="77777777" w:rsidR="00F1712B" w:rsidRPr="00AB5DA5" w:rsidRDefault="00F1712B" w:rsidP="00F1712B">
      <w:pPr>
        <w:pStyle w:val="ListParagraph"/>
        <w:numPr>
          <w:ilvl w:val="0"/>
          <w:numId w:val="5"/>
        </w:numPr>
        <w:spacing w:after="0" w:line="240" w:lineRule="auto"/>
        <w:rPr>
          <w:rFonts w:cstheme="minorHAnsi"/>
          <w:sz w:val="28"/>
          <w:szCs w:val="28"/>
        </w:rPr>
      </w:pPr>
      <w:r w:rsidRPr="00AB5DA5">
        <w:rPr>
          <w:rFonts w:cstheme="minorHAnsi"/>
          <w:sz w:val="28"/>
          <w:szCs w:val="28"/>
        </w:rPr>
        <w:t xml:space="preserve">Bellin, Eva. “Reconsidering the Robustness of Authoritarianism in the Middle East: Lessons From the Arab Spring,” </w:t>
      </w:r>
      <w:r w:rsidRPr="00AB5DA5">
        <w:rPr>
          <w:rFonts w:cstheme="minorHAnsi"/>
          <w:i/>
          <w:iCs/>
          <w:sz w:val="28"/>
          <w:szCs w:val="28"/>
        </w:rPr>
        <w:t>Comparative Politics</w:t>
      </w:r>
      <w:r w:rsidRPr="00AB5DA5">
        <w:rPr>
          <w:rFonts w:cstheme="minorHAnsi"/>
          <w:sz w:val="28"/>
          <w:szCs w:val="28"/>
        </w:rPr>
        <w:t xml:space="preserve"> Vol. 44, Number 2 (January 2012) pp. 127-144 (20 pages). </w:t>
      </w:r>
    </w:p>
    <w:p w14:paraId="381D1E37" w14:textId="77777777" w:rsidR="00F1712B" w:rsidRPr="006301C9" w:rsidRDefault="00F1712B" w:rsidP="00F1712B">
      <w:pPr>
        <w:pStyle w:val="ListParagraph"/>
        <w:numPr>
          <w:ilvl w:val="0"/>
          <w:numId w:val="5"/>
        </w:numPr>
        <w:spacing w:after="0" w:line="240" w:lineRule="auto"/>
        <w:rPr>
          <w:rFonts w:cstheme="minorHAnsi"/>
          <w:sz w:val="28"/>
          <w:szCs w:val="28"/>
        </w:rPr>
      </w:pPr>
      <w:proofErr w:type="spellStart"/>
      <w:r w:rsidRPr="00AB5DA5">
        <w:rPr>
          <w:rFonts w:cstheme="minorHAnsi"/>
          <w:color w:val="222222"/>
          <w:sz w:val="28"/>
          <w:szCs w:val="28"/>
          <w:shd w:val="clear" w:color="auto" w:fill="FFFFFF"/>
        </w:rPr>
        <w:t>Gause</w:t>
      </w:r>
      <w:proofErr w:type="spellEnd"/>
      <w:r w:rsidRPr="00AB5DA5">
        <w:rPr>
          <w:rFonts w:cstheme="minorHAnsi"/>
          <w:color w:val="222222"/>
          <w:sz w:val="28"/>
          <w:szCs w:val="28"/>
          <w:shd w:val="clear" w:color="auto" w:fill="FFFFFF"/>
        </w:rPr>
        <w:t xml:space="preserve"> III, F. Gregory. "Why Middle East studies missed the Arab Spring: The myth of authoritarian stability." </w:t>
      </w:r>
      <w:r w:rsidRPr="00AB5DA5">
        <w:rPr>
          <w:rFonts w:cstheme="minorHAnsi"/>
          <w:i/>
          <w:iCs/>
          <w:color w:val="222222"/>
          <w:sz w:val="28"/>
          <w:szCs w:val="28"/>
          <w:shd w:val="clear" w:color="auto" w:fill="FFFFFF"/>
        </w:rPr>
        <w:t>Foreign affairs</w:t>
      </w:r>
      <w:r w:rsidRPr="00AB5DA5">
        <w:rPr>
          <w:rFonts w:cstheme="minorHAnsi"/>
          <w:color w:val="222222"/>
          <w:sz w:val="28"/>
          <w:szCs w:val="28"/>
          <w:shd w:val="clear" w:color="auto" w:fill="FFFFFF"/>
        </w:rPr>
        <w:t xml:space="preserve"> (2011): 81-90. (10 pages). </w:t>
      </w:r>
    </w:p>
    <w:p w14:paraId="501D0024" w14:textId="77777777" w:rsidR="00F1712B" w:rsidRPr="006301C9" w:rsidRDefault="00F1712B" w:rsidP="00F1712B">
      <w:pPr>
        <w:pStyle w:val="ListParagraph"/>
        <w:numPr>
          <w:ilvl w:val="0"/>
          <w:numId w:val="5"/>
        </w:numPr>
        <w:autoSpaceDE w:val="0"/>
        <w:autoSpaceDN w:val="0"/>
        <w:adjustRightInd w:val="0"/>
        <w:spacing w:after="0" w:line="240" w:lineRule="auto"/>
        <w:rPr>
          <w:rStyle w:val="Hyperlink"/>
          <w:rFonts w:cstheme="minorHAnsi"/>
          <w:color w:val="auto"/>
          <w:sz w:val="28"/>
          <w:szCs w:val="28"/>
          <w:u w:val="none"/>
        </w:rPr>
      </w:pPr>
      <w:r w:rsidRPr="00AB5DA5">
        <w:rPr>
          <w:rFonts w:cstheme="minorHAnsi"/>
          <w:sz w:val="28"/>
          <w:szCs w:val="28"/>
        </w:rPr>
        <w:t xml:space="preserve">Yom, Sean and Gregory </w:t>
      </w:r>
      <w:proofErr w:type="spellStart"/>
      <w:r w:rsidRPr="00AB5DA5">
        <w:rPr>
          <w:rFonts w:cstheme="minorHAnsi"/>
          <w:sz w:val="28"/>
          <w:szCs w:val="28"/>
        </w:rPr>
        <w:t>Gause</w:t>
      </w:r>
      <w:proofErr w:type="spellEnd"/>
      <w:r w:rsidRPr="00AB5DA5">
        <w:rPr>
          <w:rFonts w:cstheme="minorHAnsi"/>
          <w:sz w:val="28"/>
          <w:szCs w:val="28"/>
        </w:rPr>
        <w:t xml:space="preserve">. “Resilient Royals: How Arab Monarchies Hang On.” </w:t>
      </w:r>
      <w:r w:rsidRPr="00AB5DA5">
        <w:rPr>
          <w:rFonts w:cstheme="minorHAnsi"/>
          <w:i/>
          <w:iCs/>
          <w:sz w:val="28"/>
          <w:szCs w:val="28"/>
        </w:rPr>
        <w:t>Journal of Democracy</w:t>
      </w:r>
      <w:r w:rsidRPr="00AB5DA5">
        <w:rPr>
          <w:rFonts w:cstheme="minorHAnsi"/>
          <w:sz w:val="28"/>
          <w:szCs w:val="28"/>
        </w:rPr>
        <w:t xml:space="preserve"> 23, no. 4 (2012): 74-88. (14 pages). </w:t>
      </w:r>
    </w:p>
    <w:p w14:paraId="039B4EF5" w14:textId="77777777" w:rsidR="00F1712B" w:rsidRPr="00AB5DA5" w:rsidRDefault="00F1712B" w:rsidP="00F1712B">
      <w:pPr>
        <w:pStyle w:val="ListParagraph"/>
        <w:numPr>
          <w:ilvl w:val="0"/>
          <w:numId w:val="5"/>
        </w:numPr>
        <w:spacing w:after="0" w:line="240" w:lineRule="auto"/>
        <w:rPr>
          <w:rStyle w:val="Hyperlink"/>
          <w:rFonts w:cstheme="minorHAnsi"/>
          <w:color w:val="auto"/>
          <w:sz w:val="28"/>
          <w:szCs w:val="28"/>
          <w:u w:val="none"/>
        </w:rPr>
      </w:pPr>
      <w:r w:rsidRPr="007723FB">
        <w:rPr>
          <w:rStyle w:val="Hyperlink"/>
          <w:rFonts w:cstheme="minorHAnsi"/>
          <w:i/>
          <w:iCs/>
          <w:color w:val="auto"/>
          <w:sz w:val="28"/>
          <w:szCs w:val="28"/>
          <w:u w:val="none"/>
        </w:rPr>
        <w:t xml:space="preserve">Women of the </w:t>
      </w:r>
      <w:proofErr w:type="spellStart"/>
      <w:r w:rsidRPr="007723FB">
        <w:rPr>
          <w:rStyle w:val="Hyperlink"/>
          <w:rFonts w:cstheme="minorHAnsi"/>
          <w:i/>
          <w:iCs/>
          <w:color w:val="auto"/>
          <w:sz w:val="28"/>
          <w:szCs w:val="28"/>
          <w:u w:val="none"/>
        </w:rPr>
        <w:t>Midan</w:t>
      </w:r>
      <w:proofErr w:type="spellEnd"/>
      <w:r w:rsidRPr="007723FB">
        <w:rPr>
          <w:rStyle w:val="Hyperlink"/>
          <w:rFonts w:cstheme="minorHAnsi"/>
          <w:i/>
          <w:iCs/>
          <w:color w:val="auto"/>
          <w:sz w:val="28"/>
          <w:szCs w:val="28"/>
          <w:u w:val="none"/>
        </w:rPr>
        <w:t xml:space="preserve">: A Conversation with </w:t>
      </w:r>
      <w:proofErr w:type="spellStart"/>
      <w:r w:rsidRPr="007723FB">
        <w:rPr>
          <w:rStyle w:val="Hyperlink"/>
          <w:rFonts w:cstheme="minorHAnsi"/>
          <w:i/>
          <w:iCs/>
          <w:color w:val="auto"/>
          <w:sz w:val="28"/>
          <w:szCs w:val="28"/>
          <w:u w:val="none"/>
        </w:rPr>
        <w:t>Sherine</w:t>
      </w:r>
      <w:proofErr w:type="spellEnd"/>
      <w:r w:rsidRPr="007723FB">
        <w:rPr>
          <w:rStyle w:val="Hyperlink"/>
          <w:rFonts w:cstheme="minorHAnsi"/>
          <w:i/>
          <w:iCs/>
          <w:color w:val="auto"/>
          <w:sz w:val="28"/>
          <w:szCs w:val="28"/>
          <w:u w:val="none"/>
        </w:rPr>
        <w:t xml:space="preserve"> Hafez</w:t>
      </w:r>
      <w:r>
        <w:rPr>
          <w:rStyle w:val="Hyperlink"/>
          <w:rFonts w:cstheme="minorHAnsi"/>
          <w:color w:val="auto"/>
          <w:sz w:val="28"/>
          <w:szCs w:val="28"/>
          <w:u w:val="none"/>
        </w:rPr>
        <w:t>, on the Project on Middle East Political Science (POMEPS) Podcast (30 minutes)</w:t>
      </w:r>
      <w:hyperlink r:id="rId20" w:history="1">
        <w:r w:rsidRPr="00AB5DA5">
          <w:rPr>
            <w:rStyle w:val="Hyperlink"/>
            <w:rFonts w:cstheme="minorHAnsi"/>
            <w:sz w:val="28"/>
            <w:szCs w:val="28"/>
          </w:rPr>
          <w:t xml:space="preserve"> </w:t>
        </w:r>
      </w:hyperlink>
    </w:p>
    <w:p w14:paraId="2C864BBD" w14:textId="4C477233" w:rsidR="00420BB6" w:rsidRDefault="00420BB6" w:rsidP="00420BB6">
      <w:pPr>
        <w:autoSpaceDE w:val="0"/>
        <w:autoSpaceDN w:val="0"/>
        <w:adjustRightInd w:val="0"/>
        <w:rPr>
          <w:rFonts w:cstheme="minorHAnsi"/>
          <w:b/>
          <w:bCs/>
          <w:sz w:val="28"/>
          <w:szCs w:val="28"/>
        </w:rPr>
      </w:pPr>
    </w:p>
    <w:p w14:paraId="45B07BD2" w14:textId="77777777" w:rsidR="005472FC" w:rsidRDefault="005472FC" w:rsidP="00420BB6">
      <w:pPr>
        <w:autoSpaceDE w:val="0"/>
        <w:autoSpaceDN w:val="0"/>
        <w:adjustRightInd w:val="0"/>
        <w:rPr>
          <w:rFonts w:cstheme="minorHAnsi"/>
          <w:b/>
          <w:bCs/>
          <w:sz w:val="28"/>
          <w:szCs w:val="28"/>
        </w:rPr>
      </w:pPr>
      <w:r>
        <w:rPr>
          <w:rFonts w:cstheme="minorHAnsi"/>
          <w:b/>
          <w:bCs/>
          <w:sz w:val="28"/>
          <w:szCs w:val="28"/>
        </w:rPr>
        <w:t>April 7</w:t>
      </w:r>
      <w:r w:rsidRPr="005472FC">
        <w:rPr>
          <w:rFonts w:cstheme="minorHAnsi"/>
          <w:b/>
          <w:bCs/>
          <w:sz w:val="28"/>
          <w:szCs w:val="28"/>
          <w:vertAlign w:val="superscript"/>
        </w:rPr>
        <w:t>th</w:t>
      </w:r>
      <w:r>
        <w:rPr>
          <w:rFonts w:cstheme="minorHAnsi"/>
          <w:b/>
          <w:bCs/>
          <w:sz w:val="28"/>
          <w:szCs w:val="28"/>
        </w:rPr>
        <w:t xml:space="preserve">: </w:t>
      </w:r>
    </w:p>
    <w:p w14:paraId="6BF4DB2D" w14:textId="66840AD0" w:rsidR="005472FC" w:rsidRDefault="005472FC" w:rsidP="005472FC">
      <w:pPr>
        <w:autoSpaceDE w:val="0"/>
        <w:autoSpaceDN w:val="0"/>
        <w:adjustRightInd w:val="0"/>
        <w:jc w:val="center"/>
        <w:rPr>
          <w:rFonts w:cstheme="minorHAnsi"/>
          <w:b/>
          <w:bCs/>
          <w:sz w:val="28"/>
          <w:szCs w:val="28"/>
        </w:rPr>
      </w:pPr>
      <w:r>
        <w:rPr>
          <w:rFonts w:cstheme="minorHAnsi"/>
          <w:b/>
          <w:bCs/>
          <w:sz w:val="28"/>
          <w:szCs w:val="28"/>
        </w:rPr>
        <w:t xml:space="preserve">No </w:t>
      </w:r>
      <w:r w:rsidR="006301C9">
        <w:rPr>
          <w:rFonts w:cstheme="minorHAnsi"/>
          <w:b/>
          <w:bCs/>
          <w:sz w:val="28"/>
          <w:szCs w:val="28"/>
        </w:rPr>
        <w:t>cl</w:t>
      </w:r>
      <w:r>
        <w:rPr>
          <w:rFonts w:cstheme="minorHAnsi"/>
          <w:b/>
          <w:bCs/>
          <w:sz w:val="28"/>
          <w:szCs w:val="28"/>
        </w:rPr>
        <w:t>ass, have a blessed Good Friday!</w:t>
      </w:r>
    </w:p>
    <w:p w14:paraId="4C659812" w14:textId="77777777" w:rsidR="005472FC" w:rsidRDefault="005472FC" w:rsidP="00420BB6">
      <w:pPr>
        <w:autoSpaceDE w:val="0"/>
        <w:autoSpaceDN w:val="0"/>
        <w:adjustRightInd w:val="0"/>
        <w:rPr>
          <w:rFonts w:cstheme="minorHAnsi"/>
          <w:b/>
          <w:bCs/>
          <w:sz w:val="28"/>
          <w:szCs w:val="28"/>
        </w:rPr>
      </w:pPr>
    </w:p>
    <w:p w14:paraId="6C535ABA" w14:textId="5223BF00" w:rsidR="00650525" w:rsidRDefault="00650525" w:rsidP="00420BB6">
      <w:pPr>
        <w:autoSpaceDE w:val="0"/>
        <w:autoSpaceDN w:val="0"/>
        <w:adjustRightInd w:val="0"/>
        <w:rPr>
          <w:rFonts w:cstheme="minorHAnsi"/>
          <w:b/>
          <w:bCs/>
          <w:sz w:val="28"/>
          <w:szCs w:val="28"/>
        </w:rPr>
      </w:pPr>
      <w:r>
        <w:rPr>
          <w:rFonts w:cstheme="minorHAnsi"/>
          <w:b/>
          <w:bCs/>
          <w:sz w:val="28"/>
          <w:szCs w:val="28"/>
        </w:rPr>
        <w:t>Week 13</w:t>
      </w:r>
    </w:p>
    <w:p w14:paraId="465A722D" w14:textId="77777777" w:rsidR="00650525" w:rsidRDefault="00650525" w:rsidP="00420BB6">
      <w:pPr>
        <w:autoSpaceDE w:val="0"/>
        <w:autoSpaceDN w:val="0"/>
        <w:adjustRightInd w:val="0"/>
        <w:rPr>
          <w:rFonts w:cstheme="minorHAnsi"/>
          <w:b/>
          <w:bCs/>
          <w:sz w:val="28"/>
          <w:szCs w:val="28"/>
        </w:rPr>
      </w:pPr>
    </w:p>
    <w:p w14:paraId="4EEA05C6" w14:textId="7F5DF6FC" w:rsidR="00F006E9" w:rsidRPr="00AB5DA5" w:rsidRDefault="005472FC" w:rsidP="00F006E9">
      <w:pPr>
        <w:rPr>
          <w:rFonts w:cstheme="minorHAnsi"/>
          <w:b/>
          <w:bCs/>
          <w:sz w:val="28"/>
          <w:szCs w:val="28"/>
        </w:rPr>
      </w:pPr>
      <w:r>
        <w:rPr>
          <w:rFonts w:cstheme="minorHAnsi"/>
          <w:b/>
          <w:bCs/>
          <w:sz w:val="28"/>
          <w:szCs w:val="28"/>
        </w:rPr>
        <w:t>April 1</w:t>
      </w:r>
      <w:r w:rsidR="00F1712B">
        <w:rPr>
          <w:rFonts w:cstheme="minorHAnsi"/>
          <w:b/>
          <w:bCs/>
          <w:sz w:val="28"/>
          <w:szCs w:val="28"/>
        </w:rPr>
        <w:t>1</w:t>
      </w:r>
      <w:r w:rsidRPr="005472FC">
        <w:rPr>
          <w:rFonts w:cstheme="minorHAnsi"/>
          <w:b/>
          <w:bCs/>
          <w:sz w:val="28"/>
          <w:szCs w:val="28"/>
          <w:vertAlign w:val="superscript"/>
        </w:rPr>
        <w:t>th</w:t>
      </w:r>
      <w:r>
        <w:rPr>
          <w:rFonts w:cstheme="minorHAnsi"/>
          <w:b/>
          <w:bCs/>
          <w:sz w:val="28"/>
          <w:szCs w:val="28"/>
        </w:rPr>
        <w:t xml:space="preserve"> </w:t>
      </w:r>
      <w:r w:rsidR="00F006E9" w:rsidRPr="00AB5DA5">
        <w:rPr>
          <w:rFonts w:cstheme="minorHAnsi"/>
          <w:b/>
          <w:bCs/>
          <w:sz w:val="28"/>
          <w:szCs w:val="28"/>
        </w:rPr>
        <w:t xml:space="preserve">: </w:t>
      </w:r>
      <w:r w:rsidR="00F006E9">
        <w:rPr>
          <w:rFonts w:cstheme="minorHAnsi"/>
          <w:b/>
          <w:bCs/>
          <w:sz w:val="28"/>
          <w:szCs w:val="28"/>
        </w:rPr>
        <w:t xml:space="preserve"> </w:t>
      </w:r>
      <w:r w:rsidR="00F006E9" w:rsidRPr="00AB5DA5">
        <w:rPr>
          <w:rFonts w:cstheme="minorHAnsi"/>
          <w:b/>
          <w:bCs/>
          <w:sz w:val="28"/>
          <w:szCs w:val="28"/>
        </w:rPr>
        <w:t xml:space="preserve">Arab Spring: Blowback (Part </w:t>
      </w:r>
      <w:r w:rsidR="00F006E9">
        <w:rPr>
          <w:rFonts w:cstheme="minorHAnsi"/>
          <w:b/>
          <w:bCs/>
          <w:sz w:val="28"/>
          <w:szCs w:val="28"/>
        </w:rPr>
        <w:t>II</w:t>
      </w:r>
      <w:r w:rsidR="00F006E9" w:rsidRPr="00AB5DA5">
        <w:rPr>
          <w:rFonts w:cstheme="minorHAnsi"/>
          <w:b/>
          <w:bCs/>
          <w:sz w:val="28"/>
          <w:szCs w:val="28"/>
        </w:rPr>
        <w:t>)</w:t>
      </w:r>
      <w:r w:rsidR="00650525">
        <w:rPr>
          <w:rFonts w:cstheme="minorHAnsi"/>
          <w:b/>
          <w:bCs/>
          <w:sz w:val="28"/>
          <w:szCs w:val="28"/>
        </w:rPr>
        <w:t xml:space="preserve"> and SWANA Today</w:t>
      </w:r>
    </w:p>
    <w:p w14:paraId="02EC6006" w14:textId="77777777" w:rsidR="00F006E9" w:rsidRPr="00AB5DA5" w:rsidRDefault="00F006E9" w:rsidP="00F006E9">
      <w:pPr>
        <w:rPr>
          <w:rFonts w:cstheme="minorHAnsi"/>
          <w:sz w:val="28"/>
          <w:szCs w:val="28"/>
        </w:rPr>
      </w:pPr>
    </w:p>
    <w:p w14:paraId="412C674C" w14:textId="77777777" w:rsidR="00F006E9" w:rsidRPr="00AB5DA5" w:rsidRDefault="00F006E9" w:rsidP="00F006E9">
      <w:pPr>
        <w:pStyle w:val="ListParagraph"/>
        <w:numPr>
          <w:ilvl w:val="0"/>
          <w:numId w:val="5"/>
        </w:numPr>
        <w:autoSpaceDE w:val="0"/>
        <w:autoSpaceDN w:val="0"/>
        <w:adjustRightInd w:val="0"/>
        <w:spacing w:after="0" w:line="240" w:lineRule="auto"/>
        <w:rPr>
          <w:rFonts w:cstheme="minorHAnsi"/>
          <w:sz w:val="28"/>
          <w:szCs w:val="28"/>
        </w:rPr>
      </w:pPr>
      <w:r w:rsidRPr="00AB5DA5">
        <w:rPr>
          <w:rFonts w:cstheme="minorHAnsi"/>
          <w:sz w:val="28"/>
          <w:szCs w:val="28"/>
        </w:rPr>
        <w:t xml:space="preserve">Bellin, Eva. “The Puzzle of Democratic Divergence in the Arab World: Theory Confronts. Experience in Egypt and Tunisia.” </w:t>
      </w:r>
      <w:r w:rsidRPr="00AB5DA5">
        <w:rPr>
          <w:rFonts w:cstheme="minorHAnsi"/>
          <w:i/>
          <w:iCs/>
          <w:sz w:val="28"/>
          <w:szCs w:val="28"/>
        </w:rPr>
        <w:t>Political Science Quarterly</w:t>
      </w:r>
      <w:r w:rsidRPr="00AB5DA5">
        <w:rPr>
          <w:rFonts w:cstheme="minorHAnsi"/>
          <w:sz w:val="28"/>
          <w:szCs w:val="28"/>
        </w:rPr>
        <w:t xml:space="preserve"> 133, no. 3 (Fall 2018): 435-474. (39 pages). </w:t>
      </w:r>
    </w:p>
    <w:p w14:paraId="4AB22657" w14:textId="2BB0D8DF" w:rsidR="005D65FB" w:rsidRDefault="005D65FB" w:rsidP="005D65FB">
      <w:pPr>
        <w:pStyle w:val="ListParagraph"/>
        <w:numPr>
          <w:ilvl w:val="0"/>
          <w:numId w:val="5"/>
        </w:numPr>
        <w:spacing w:after="0" w:line="240" w:lineRule="auto"/>
        <w:rPr>
          <w:rFonts w:cstheme="minorHAnsi"/>
          <w:sz w:val="28"/>
          <w:szCs w:val="28"/>
        </w:rPr>
      </w:pPr>
      <w:r>
        <w:rPr>
          <w:rFonts w:cstheme="minorHAnsi"/>
          <w:sz w:val="28"/>
          <w:szCs w:val="28"/>
        </w:rPr>
        <w:t>Koh</w:t>
      </w:r>
      <w:r w:rsidR="001B18E1">
        <w:rPr>
          <w:rFonts w:cstheme="minorHAnsi"/>
          <w:sz w:val="28"/>
          <w:szCs w:val="28"/>
        </w:rPr>
        <w:t>,</w:t>
      </w:r>
      <w:r>
        <w:rPr>
          <w:rFonts w:cstheme="minorHAnsi"/>
          <w:sz w:val="28"/>
          <w:szCs w:val="28"/>
        </w:rPr>
        <w:t xml:space="preserve"> Choon</w:t>
      </w:r>
      <w:r w:rsidR="001B18E1">
        <w:rPr>
          <w:rFonts w:cstheme="minorHAnsi"/>
          <w:sz w:val="28"/>
          <w:szCs w:val="28"/>
        </w:rPr>
        <w:t xml:space="preserve"> </w:t>
      </w:r>
      <w:proofErr w:type="spellStart"/>
      <w:r w:rsidR="001B18E1">
        <w:rPr>
          <w:rFonts w:cstheme="minorHAnsi"/>
          <w:sz w:val="28"/>
          <w:szCs w:val="28"/>
        </w:rPr>
        <w:t>Hwee</w:t>
      </w:r>
      <w:proofErr w:type="spellEnd"/>
      <w:r>
        <w:rPr>
          <w:rFonts w:cstheme="minorHAnsi"/>
          <w:sz w:val="28"/>
          <w:szCs w:val="28"/>
        </w:rPr>
        <w:t xml:space="preserve">. “The Middle East: A useful foil for thinking about Singapore’s past and present.” 2020. Academia SG. </w:t>
      </w:r>
    </w:p>
    <w:p w14:paraId="3EE44917" w14:textId="29D97C8D" w:rsidR="006301C9" w:rsidRPr="006301C9" w:rsidRDefault="006301C9" w:rsidP="006301C9">
      <w:pPr>
        <w:pStyle w:val="ListParagraph"/>
        <w:numPr>
          <w:ilvl w:val="0"/>
          <w:numId w:val="5"/>
        </w:numPr>
        <w:spacing w:after="0" w:line="240" w:lineRule="auto"/>
        <w:rPr>
          <w:rFonts w:cstheme="minorHAnsi"/>
          <w:sz w:val="28"/>
          <w:szCs w:val="28"/>
        </w:rPr>
      </w:pPr>
      <w:proofErr w:type="spellStart"/>
      <w:r>
        <w:rPr>
          <w:rFonts w:cstheme="minorHAnsi"/>
          <w:sz w:val="28"/>
          <w:szCs w:val="28"/>
        </w:rPr>
        <w:t>Velloor</w:t>
      </w:r>
      <w:proofErr w:type="spellEnd"/>
      <w:r>
        <w:rPr>
          <w:rFonts w:cstheme="minorHAnsi"/>
          <w:sz w:val="28"/>
          <w:szCs w:val="28"/>
        </w:rPr>
        <w:t xml:space="preserve">, Ravi. 2021. Lessons from Sudan for Myanmar’s top brass? </w:t>
      </w:r>
      <w:r w:rsidRPr="00241D2C">
        <w:rPr>
          <w:rFonts w:cstheme="minorHAnsi"/>
          <w:i/>
          <w:iCs/>
          <w:sz w:val="28"/>
          <w:szCs w:val="28"/>
        </w:rPr>
        <w:t>The Straits Times.</w:t>
      </w:r>
      <w:r>
        <w:rPr>
          <w:rFonts w:cstheme="minorHAnsi"/>
          <w:sz w:val="28"/>
          <w:szCs w:val="28"/>
        </w:rPr>
        <w:t xml:space="preserve"> </w:t>
      </w:r>
      <w:r w:rsidR="00241D2C">
        <w:rPr>
          <w:rFonts w:cstheme="minorHAnsi"/>
          <w:sz w:val="28"/>
          <w:szCs w:val="28"/>
        </w:rPr>
        <w:t>Dec, 2021.</w:t>
      </w:r>
    </w:p>
    <w:p w14:paraId="3A7CB97B" w14:textId="7EC6A8E1" w:rsidR="006301C9" w:rsidRDefault="006301C9" w:rsidP="005D65FB">
      <w:pPr>
        <w:pStyle w:val="ListParagraph"/>
        <w:numPr>
          <w:ilvl w:val="0"/>
          <w:numId w:val="5"/>
        </w:numPr>
        <w:spacing w:after="0" w:line="240" w:lineRule="auto"/>
        <w:rPr>
          <w:rFonts w:cstheme="minorHAnsi"/>
          <w:sz w:val="28"/>
          <w:szCs w:val="28"/>
        </w:rPr>
      </w:pPr>
      <w:proofErr w:type="spellStart"/>
      <w:r>
        <w:rPr>
          <w:rFonts w:cstheme="minorHAnsi"/>
          <w:sz w:val="28"/>
          <w:szCs w:val="28"/>
        </w:rPr>
        <w:t>Eyal</w:t>
      </w:r>
      <w:proofErr w:type="spellEnd"/>
      <w:r>
        <w:rPr>
          <w:rFonts w:cstheme="minorHAnsi"/>
          <w:sz w:val="28"/>
          <w:szCs w:val="28"/>
        </w:rPr>
        <w:t xml:space="preserve">, Jonathan. China takes another big step in the Middle East vacuum. </w:t>
      </w:r>
      <w:r w:rsidRPr="00241D2C">
        <w:rPr>
          <w:rFonts w:cstheme="minorHAnsi"/>
          <w:i/>
          <w:iCs/>
          <w:sz w:val="28"/>
          <w:szCs w:val="28"/>
        </w:rPr>
        <w:t>The Straits Times.</w:t>
      </w:r>
      <w:r>
        <w:rPr>
          <w:rFonts w:cstheme="minorHAnsi"/>
          <w:sz w:val="28"/>
          <w:szCs w:val="28"/>
        </w:rPr>
        <w:t xml:space="preserve"> </w:t>
      </w:r>
      <w:r w:rsidR="00241D2C">
        <w:rPr>
          <w:rFonts w:cstheme="minorHAnsi"/>
          <w:sz w:val="28"/>
          <w:szCs w:val="28"/>
        </w:rPr>
        <w:t>Dec, 2022.</w:t>
      </w:r>
    </w:p>
    <w:p w14:paraId="1A086168" w14:textId="0DB2A52A" w:rsidR="00510E4B" w:rsidRDefault="00510E4B" w:rsidP="00943523">
      <w:pPr>
        <w:pStyle w:val="ListParagraph"/>
        <w:spacing w:after="0" w:line="240" w:lineRule="auto"/>
        <w:rPr>
          <w:rStyle w:val="Hyperlink"/>
          <w:rFonts w:cstheme="minorHAnsi"/>
          <w:color w:val="auto"/>
          <w:sz w:val="28"/>
          <w:szCs w:val="28"/>
          <w:u w:val="none"/>
        </w:rPr>
      </w:pPr>
    </w:p>
    <w:p w14:paraId="0FC7F122" w14:textId="77777777" w:rsidR="00F1712B" w:rsidRPr="000528F1" w:rsidRDefault="00F1712B" w:rsidP="00F1712B">
      <w:pPr>
        <w:rPr>
          <w:rFonts w:cstheme="minorHAnsi"/>
          <w:i/>
          <w:iCs/>
          <w:sz w:val="28"/>
          <w:szCs w:val="28"/>
        </w:rPr>
      </w:pPr>
      <w:r w:rsidRPr="000528F1">
        <w:rPr>
          <w:rFonts w:cstheme="minorHAnsi"/>
          <w:i/>
          <w:iCs/>
          <w:sz w:val="28"/>
          <w:szCs w:val="28"/>
        </w:rPr>
        <w:t>Note: Professor Monroe will hand out a</w:t>
      </w:r>
      <w:r>
        <w:rPr>
          <w:rFonts w:cstheme="minorHAnsi"/>
          <w:i/>
          <w:iCs/>
          <w:sz w:val="28"/>
          <w:szCs w:val="28"/>
        </w:rPr>
        <w:t xml:space="preserve"> list with all possible short answer terms and a grading rubric for the final. </w:t>
      </w:r>
      <w:r w:rsidRPr="000528F1">
        <w:rPr>
          <w:rFonts w:cstheme="minorHAnsi"/>
          <w:i/>
          <w:iCs/>
          <w:sz w:val="28"/>
          <w:szCs w:val="28"/>
        </w:rPr>
        <w:t xml:space="preserve"> </w:t>
      </w:r>
    </w:p>
    <w:p w14:paraId="1976E672" w14:textId="1846D515" w:rsidR="00F1712B" w:rsidRDefault="00F1712B" w:rsidP="00F1712B">
      <w:pPr>
        <w:rPr>
          <w:rStyle w:val="Hyperlink"/>
          <w:rFonts w:cstheme="minorHAnsi"/>
          <w:color w:val="auto"/>
          <w:sz w:val="28"/>
          <w:szCs w:val="28"/>
          <w:u w:val="none"/>
        </w:rPr>
      </w:pPr>
    </w:p>
    <w:p w14:paraId="706937B4" w14:textId="0997D761" w:rsidR="00F1712B" w:rsidRPr="00F1712B" w:rsidRDefault="00F1712B" w:rsidP="00F1712B">
      <w:pPr>
        <w:jc w:val="center"/>
        <w:rPr>
          <w:rStyle w:val="Hyperlink"/>
          <w:rFonts w:cstheme="minorHAnsi"/>
          <w:b/>
          <w:bCs/>
          <w:color w:val="auto"/>
          <w:sz w:val="28"/>
          <w:szCs w:val="28"/>
          <w:u w:val="none"/>
        </w:rPr>
      </w:pPr>
      <w:r w:rsidRPr="00F1712B">
        <w:rPr>
          <w:rStyle w:val="Hyperlink"/>
          <w:rFonts w:cstheme="minorHAnsi"/>
          <w:b/>
          <w:bCs/>
          <w:color w:val="auto"/>
          <w:sz w:val="28"/>
          <w:szCs w:val="28"/>
          <w:u w:val="none"/>
        </w:rPr>
        <w:t>April 14: No Class. Good luck with finals!</w:t>
      </w:r>
    </w:p>
    <w:p w14:paraId="425D490B" w14:textId="77777777" w:rsidR="00F1712B" w:rsidRPr="005D65FB" w:rsidRDefault="00F1712B" w:rsidP="00943523">
      <w:pPr>
        <w:pStyle w:val="ListParagraph"/>
        <w:spacing w:after="0" w:line="240" w:lineRule="auto"/>
        <w:rPr>
          <w:rStyle w:val="Hyperlink"/>
          <w:rFonts w:cstheme="minorHAnsi"/>
          <w:color w:val="auto"/>
          <w:sz w:val="28"/>
          <w:szCs w:val="28"/>
          <w:u w:val="none"/>
        </w:rPr>
      </w:pPr>
    </w:p>
    <w:p w14:paraId="64D8F65A" w14:textId="18C9004E" w:rsidR="00FA4BF4" w:rsidRPr="00AB5DA5" w:rsidRDefault="00FA4BF4" w:rsidP="00FA4BF4">
      <w:pPr>
        <w:rPr>
          <w:rFonts w:cstheme="minorHAnsi"/>
          <w:b/>
          <w:bCs/>
          <w:sz w:val="28"/>
          <w:szCs w:val="28"/>
        </w:rPr>
      </w:pPr>
      <w:r>
        <w:rPr>
          <w:rFonts w:cstheme="minorHAnsi"/>
          <w:b/>
          <w:bCs/>
          <w:sz w:val="28"/>
          <w:szCs w:val="28"/>
        </w:rPr>
        <w:t xml:space="preserve">Due: </w:t>
      </w:r>
      <w:r w:rsidRPr="00AB5DA5">
        <w:rPr>
          <w:rFonts w:cstheme="minorHAnsi"/>
          <w:b/>
          <w:bCs/>
          <w:sz w:val="28"/>
          <w:szCs w:val="28"/>
        </w:rPr>
        <w:t>Movie</w:t>
      </w:r>
      <w:r>
        <w:rPr>
          <w:rFonts w:cstheme="minorHAnsi"/>
          <w:b/>
          <w:bCs/>
          <w:sz w:val="28"/>
          <w:szCs w:val="28"/>
        </w:rPr>
        <w:t xml:space="preserve"> Review of</w:t>
      </w:r>
      <w:r w:rsidRPr="00AB5DA5">
        <w:rPr>
          <w:rFonts w:cstheme="minorHAnsi"/>
          <w:b/>
          <w:bCs/>
          <w:sz w:val="28"/>
          <w:szCs w:val="28"/>
        </w:rPr>
        <w:t xml:space="preserve"> The Square</w:t>
      </w:r>
    </w:p>
    <w:p w14:paraId="3B109E66" w14:textId="48541F69" w:rsidR="00486E2A" w:rsidRDefault="00486E2A" w:rsidP="00486E2A">
      <w:pPr>
        <w:autoSpaceDE w:val="0"/>
        <w:autoSpaceDN w:val="0"/>
        <w:adjustRightInd w:val="0"/>
        <w:rPr>
          <w:rFonts w:cstheme="minorHAnsi"/>
          <w:b/>
          <w:bCs/>
          <w:sz w:val="28"/>
          <w:szCs w:val="28"/>
        </w:rPr>
      </w:pPr>
    </w:p>
    <w:p w14:paraId="5E45DEAD" w14:textId="77777777" w:rsidR="0025214D" w:rsidRPr="00AB5DA5" w:rsidRDefault="0025214D" w:rsidP="00486E2A">
      <w:pPr>
        <w:autoSpaceDE w:val="0"/>
        <w:autoSpaceDN w:val="0"/>
        <w:adjustRightInd w:val="0"/>
        <w:rPr>
          <w:rFonts w:cstheme="minorHAnsi"/>
          <w:b/>
          <w:bCs/>
          <w:sz w:val="28"/>
          <w:szCs w:val="28"/>
        </w:rPr>
      </w:pPr>
    </w:p>
    <w:p w14:paraId="53A7C20E" w14:textId="77777777" w:rsidR="00486E2A" w:rsidRPr="00AB5DA5" w:rsidRDefault="00486E2A" w:rsidP="00486E2A">
      <w:pPr>
        <w:autoSpaceDE w:val="0"/>
        <w:autoSpaceDN w:val="0"/>
        <w:adjustRightInd w:val="0"/>
        <w:rPr>
          <w:rFonts w:cstheme="minorHAnsi"/>
          <w:b/>
          <w:bCs/>
          <w:sz w:val="28"/>
          <w:szCs w:val="28"/>
        </w:rPr>
      </w:pPr>
    </w:p>
    <w:p w14:paraId="132C1EFA" w14:textId="77777777" w:rsidR="00486E2A" w:rsidRPr="00AB5DA5" w:rsidRDefault="00486E2A" w:rsidP="00EC45E8">
      <w:pPr>
        <w:rPr>
          <w:rFonts w:cstheme="minorHAnsi"/>
          <w:b/>
          <w:bCs/>
          <w:sz w:val="28"/>
          <w:szCs w:val="28"/>
        </w:rPr>
      </w:pPr>
    </w:p>
    <w:sectPr w:rsidR="00486E2A" w:rsidRPr="00AB5DA5">
      <w:footerReference w:type="even"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53A5" w14:textId="77777777" w:rsidR="00E96BDB" w:rsidRDefault="00E96BDB" w:rsidP="009765C5">
      <w:r>
        <w:separator/>
      </w:r>
    </w:p>
  </w:endnote>
  <w:endnote w:type="continuationSeparator" w:id="0">
    <w:p w14:paraId="4C6D6E07" w14:textId="77777777" w:rsidR="00E96BDB" w:rsidRDefault="00E96BDB" w:rsidP="0097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1880899"/>
      <w:docPartObj>
        <w:docPartGallery w:val="Page Numbers (Bottom of Page)"/>
        <w:docPartUnique/>
      </w:docPartObj>
    </w:sdtPr>
    <w:sdtContent>
      <w:p w14:paraId="705AE124" w14:textId="56060653" w:rsidR="009765C5" w:rsidRDefault="009765C5" w:rsidP="006A47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F4FB56" w14:textId="77777777" w:rsidR="009765C5" w:rsidRDefault="009765C5" w:rsidP="009765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080622"/>
      <w:docPartObj>
        <w:docPartGallery w:val="Page Numbers (Bottom of Page)"/>
        <w:docPartUnique/>
      </w:docPartObj>
    </w:sdtPr>
    <w:sdtContent>
      <w:p w14:paraId="2958A7D1" w14:textId="3638248E" w:rsidR="009765C5" w:rsidRDefault="009765C5" w:rsidP="006A47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C76ACB" w14:textId="77777777" w:rsidR="009765C5" w:rsidRDefault="009765C5" w:rsidP="009765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0A87" w14:textId="77777777" w:rsidR="00E96BDB" w:rsidRDefault="00E96BDB" w:rsidP="009765C5">
      <w:r>
        <w:separator/>
      </w:r>
    </w:p>
  </w:footnote>
  <w:footnote w:type="continuationSeparator" w:id="0">
    <w:p w14:paraId="471C090C" w14:textId="77777777" w:rsidR="00E96BDB" w:rsidRDefault="00E96BDB" w:rsidP="00976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4D7"/>
    <w:multiLevelType w:val="hybridMultilevel"/>
    <w:tmpl w:val="5742ED58"/>
    <w:lvl w:ilvl="0" w:tplc="A33A7008">
      <w:numFmt w:val="bullet"/>
      <w:lvlText w:val="-"/>
      <w:lvlJc w:val="left"/>
      <w:pPr>
        <w:ind w:left="720" w:hanging="360"/>
      </w:pPr>
      <w:rPr>
        <w:rFonts w:ascii="Calibri" w:eastAsia="Times New Roman"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65C63"/>
    <w:multiLevelType w:val="hybridMultilevel"/>
    <w:tmpl w:val="3AD088B8"/>
    <w:lvl w:ilvl="0" w:tplc="A4D06F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C46DF"/>
    <w:multiLevelType w:val="hybridMultilevel"/>
    <w:tmpl w:val="E13EAE7E"/>
    <w:lvl w:ilvl="0" w:tplc="8422940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12B2D"/>
    <w:multiLevelType w:val="hybridMultilevel"/>
    <w:tmpl w:val="7238548E"/>
    <w:lvl w:ilvl="0" w:tplc="FF7A9422">
      <w:start w:val="1"/>
      <w:numFmt w:val="upperLetter"/>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B305F"/>
    <w:multiLevelType w:val="hybridMultilevel"/>
    <w:tmpl w:val="BC5E183E"/>
    <w:lvl w:ilvl="0" w:tplc="DB5290E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1130C4"/>
    <w:multiLevelType w:val="hybridMultilevel"/>
    <w:tmpl w:val="A2B2F8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47D17"/>
    <w:multiLevelType w:val="hybridMultilevel"/>
    <w:tmpl w:val="8998FDDC"/>
    <w:lvl w:ilvl="0" w:tplc="FFD083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50156E"/>
    <w:multiLevelType w:val="hybridMultilevel"/>
    <w:tmpl w:val="4AFCF8C4"/>
    <w:lvl w:ilvl="0" w:tplc="C73CF63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15CB3"/>
    <w:multiLevelType w:val="hybridMultilevel"/>
    <w:tmpl w:val="CB228072"/>
    <w:lvl w:ilvl="0" w:tplc="E012A01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B6655"/>
    <w:multiLevelType w:val="hybridMultilevel"/>
    <w:tmpl w:val="17BCE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2643F5"/>
    <w:multiLevelType w:val="hybridMultilevel"/>
    <w:tmpl w:val="A4C8332A"/>
    <w:lvl w:ilvl="0" w:tplc="6B6436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6450D"/>
    <w:multiLevelType w:val="hybridMultilevel"/>
    <w:tmpl w:val="A4B4FC9E"/>
    <w:lvl w:ilvl="0" w:tplc="73109C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4F2A5F"/>
    <w:multiLevelType w:val="hybridMultilevel"/>
    <w:tmpl w:val="FC8048BC"/>
    <w:lvl w:ilvl="0" w:tplc="CB5C36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2D55D5"/>
    <w:multiLevelType w:val="hybridMultilevel"/>
    <w:tmpl w:val="29701A84"/>
    <w:lvl w:ilvl="0" w:tplc="78C206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7086617">
    <w:abstractNumId w:val="2"/>
  </w:num>
  <w:num w:numId="2" w16cid:durableId="312220869">
    <w:abstractNumId w:val="8"/>
  </w:num>
  <w:num w:numId="3" w16cid:durableId="1360741201">
    <w:abstractNumId w:val="1"/>
  </w:num>
  <w:num w:numId="4" w16cid:durableId="1108811225">
    <w:abstractNumId w:val="0"/>
  </w:num>
  <w:num w:numId="5" w16cid:durableId="1855418398">
    <w:abstractNumId w:val="7"/>
  </w:num>
  <w:num w:numId="6" w16cid:durableId="1359234083">
    <w:abstractNumId w:val="5"/>
  </w:num>
  <w:num w:numId="7" w16cid:durableId="1117600187">
    <w:abstractNumId w:val="9"/>
  </w:num>
  <w:num w:numId="8" w16cid:durableId="305087980">
    <w:abstractNumId w:val="6"/>
  </w:num>
  <w:num w:numId="9" w16cid:durableId="2073041748">
    <w:abstractNumId w:val="4"/>
  </w:num>
  <w:num w:numId="10" w16cid:durableId="452479160">
    <w:abstractNumId w:val="11"/>
  </w:num>
  <w:num w:numId="11" w16cid:durableId="249579915">
    <w:abstractNumId w:val="3"/>
  </w:num>
  <w:num w:numId="12" w16cid:durableId="668750990">
    <w:abstractNumId w:val="10"/>
  </w:num>
  <w:num w:numId="13" w16cid:durableId="135150330">
    <w:abstractNumId w:val="13"/>
  </w:num>
  <w:num w:numId="14" w16cid:durableId="19723192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E1"/>
    <w:rsid w:val="00006E6A"/>
    <w:rsid w:val="0000743F"/>
    <w:rsid w:val="00030363"/>
    <w:rsid w:val="00035D4C"/>
    <w:rsid w:val="000528F1"/>
    <w:rsid w:val="00061DEC"/>
    <w:rsid w:val="0007393F"/>
    <w:rsid w:val="000A31CE"/>
    <w:rsid w:val="000B1A6B"/>
    <w:rsid w:val="000C6291"/>
    <w:rsid w:val="000E4E92"/>
    <w:rsid w:val="00104D81"/>
    <w:rsid w:val="00124D07"/>
    <w:rsid w:val="00125148"/>
    <w:rsid w:val="00130D23"/>
    <w:rsid w:val="00143514"/>
    <w:rsid w:val="0015613A"/>
    <w:rsid w:val="001A64A9"/>
    <w:rsid w:val="001A7ACA"/>
    <w:rsid w:val="001B18E1"/>
    <w:rsid w:val="001B65CA"/>
    <w:rsid w:val="001B668C"/>
    <w:rsid w:val="001F399D"/>
    <w:rsid w:val="001F7EC0"/>
    <w:rsid w:val="00205FEE"/>
    <w:rsid w:val="002120EB"/>
    <w:rsid w:val="00226F94"/>
    <w:rsid w:val="0023356B"/>
    <w:rsid w:val="00241D2C"/>
    <w:rsid w:val="00246941"/>
    <w:rsid w:val="00250019"/>
    <w:rsid w:val="0025214D"/>
    <w:rsid w:val="00261185"/>
    <w:rsid w:val="0026365C"/>
    <w:rsid w:val="002A3DED"/>
    <w:rsid w:val="002B1C2A"/>
    <w:rsid w:val="002B5941"/>
    <w:rsid w:val="002B6E8D"/>
    <w:rsid w:val="002C70C1"/>
    <w:rsid w:val="003031A3"/>
    <w:rsid w:val="00331811"/>
    <w:rsid w:val="00332F40"/>
    <w:rsid w:val="00346BD5"/>
    <w:rsid w:val="00367EA7"/>
    <w:rsid w:val="00396E84"/>
    <w:rsid w:val="003A3B16"/>
    <w:rsid w:val="003A4B29"/>
    <w:rsid w:val="003A7921"/>
    <w:rsid w:val="003B483A"/>
    <w:rsid w:val="003E4B45"/>
    <w:rsid w:val="0040357D"/>
    <w:rsid w:val="00412D34"/>
    <w:rsid w:val="00420BB6"/>
    <w:rsid w:val="00430F54"/>
    <w:rsid w:val="00463B1E"/>
    <w:rsid w:val="00486E2A"/>
    <w:rsid w:val="004A009D"/>
    <w:rsid w:val="004B1744"/>
    <w:rsid w:val="004C4E06"/>
    <w:rsid w:val="004C636D"/>
    <w:rsid w:val="004F1D61"/>
    <w:rsid w:val="004F5701"/>
    <w:rsid w:val="005021CE"/>
    <w:rsid w:val="00510E4B"/>
    <w:rsid w:val="00513E4A"/>
    <w:rsid w:val="0052246E"/>
    <w:rsid w:val="0052274C"/>
    <w:rsid w:val="005472FC"/>
    <w:rsid w:val="005647E9"/>
    <w:rsid w:val="00567BA8"/>
    <w:rsid w:val="00581D00"/>
    <w:rsid w:val="005824F5"/>
    <w:rsid w:val="00585E3A"/>
    <w:rsid w:val="00587DF0"/>
    <w:rsid w:val="005960B9"/>
    <w:rsid w:val="005B4342"/>
    <w:rsid w:val="005B71B3"/>
    <w:rsid w:val="005C4AAB"/>
    <w:rsid w:val="005C7A57"/>
    <w:rsid w:val="005D65FB"/>
    <w:rsid w:val="005E0F4C"/>
    <w:rsid w:val="005F0781"/>
    <w:rsid w:val="006133DA"/>
    <w:rsid w:val="006301C9"/>
    <w:rsid w:val="006330B2"/>
    <w:rsid w:val="0063746C"/>
    <w:rsid w:val="0064049F"/>
    <w:rsid w:val="00650525"/>
    <w:rsid w:val="006532CE"/>
    <w:rsid w:val="00655B5A"/>
    <w:rsid w:val="006608AC"/>
    <w:rsid w:val="006625AA"/>
    <w:rsid w:val="0066268D"/>
    <w:rsid w:val="0066338A"/>
    <w:rsid w:val="00683B0D"/>
    <w:rsid w:val="00687D07"/>
    <w:rsid w:val="00694BB4"/>
    <w:rsid w:val="006D5CE1"/>
    <w:rsid w:val="006D70A7"/>
    <w:rsid w:val="006E1270"/>
    <w:rsid w:val="006F19C9"/>
    <w:rsid w:val="007019F8"/>
    <w:rsid w:val="00703350"/>
    <w:rsid w:val="00724D8C"/>
    <w:rsid w:val="007352A9"/>
    <w:rsid w:val="00751E54"/>
    <w:rsid w:val="007634C4"/>
    <w:rsid w:val="007637B7"/>
    <w:rsid w:val="007723FB"/>
    <w:rsid w:val="00773F1D"/>
    <w:rsid w:val="007754E8"/>
    <w:rsid w:val="00782A81"/>
    <w:rsid w:val="00782FA2"/>
    <w:rsid w:val="00793F07"/>
    <w:rsid w:val="007A359B"/>
    <w:rsid w:val="007D69E2"/>
    <w:rsid w:val="007E345D"/>
    <w:rsid w:val="00834681"/>
    <w:rsid w:val="00847B13"/>
    <w:rsid w:val="00851EC2"/>
    <w:rsid w:val="008605F5"/>
    <w:rsid w:val="00871D11"/>
    <w:rsid w:val="008B1A01"/>
    <w:rsid w:val="008B4360"/>
    <w:rsid w:val="008B4A6D"/>
    <w:rsid w:val="008C0094"/>
    <w:rsid w:val="008C6A5C"/>
    <w:rsid w:val="008E059E"/>
    <w:rsid w:val="008E470A"/>
    <w:rsid w:val="008E6D20"/>
    <w:rsid w:val="008F1916"/>
    <w:rsid w:val="0092371E"/>
    <w:rsid w:val="00924CE0"/>
    <w:rsid w:val="00936F00"/>
    <w:rsid w:val="00941F13"/>
    <w:rsid w:val="00943523"/>
    <w:rsid w:val="00952D7F"/>
    <w:rsid w:val="00970DE1"/>
    <w:rsid w:val="00975E06"/>
    <w:rsid w:val="009765C5"/>
    <w:rsid w:val="009A276F"/>
    <w:rsid w:val="009A4564"/>
    <w:rsid w:val="009C0120"/>
    <w:rsid w:val="009C2A0D"/>
    <w:rsid w:val="009E1864"/>
    <w:rsid w:val="009F01D2"/>
    <w:rsid w:val="009F299F"/>
    <w:rsid w:val="00A05CC1"/>
    <w:rsid w:val="00A25C8C"/>
    <w:rsid w:val="00A261B7"/>
    <w:rsid w:val="00A322D6"/>
    <w:rsid w:val="00A3281F"/>
    <w:rsid w:val="00A37246"/>
    <w:rsid w:val="00A40700"/>
    <w:rsid w:val="00A535FB"/>
    <w:rsid w:val="00A56B1D"/>
    <w:rsid w:val="00A63FF9"/>
    <w:rsid w:val="00A70FCA"/>
    <w:rsid w:val="00A7773D"/>
    <w:rsid w:val="00A82D21"/>
    <w:rsid w:val="00A85C86"/>
    <w:rsid w:val="00A866E1"/>
    <w:rsid w:val="00A9527D"/>
    <w:rsid w:val="00AA34BD"/>
    <w:rsid w:val="00AB2ED1"/>
    <w:rsid w:val="00AB3EAE"/>
    <w:rsid w:val="00AB5DA5"/>
    <w:rsid w:val="00AB6488"/>
    <w:rsid w:val="00AB7AE4"/>
    <w:rsid w:val="00AD108B"/>
    <w:rsid w:val="00B00993"/>
    <w:rsid w:val="00B02F6E"/>
    <w:rsid w:val="00B264AF"/>
    <w:rsid w:val="00B3141F"/>
    <w:rsid w:val="00B568A8"/>
    <w:rsid w:val="00B63191"/>
    <w:rsid w:val="00B7006D"/>
    <w:rsid w:val="00B7232E"/>
    <w:rsid w:val="00B75FCD"/>
    <w:rsid w:val="00B7682E"/>
    <w:rsid w:val="00B841F1"/>
    <w:rsid w:val="00B916D7"/>
    <w:rsid w:val="00B9449D"/>
    <w:rsid w:val="00BA0220"/>
    <w:rsid w:val="00BA06CE"/>
    <w:rsid w:val="00BB5A85"/>
    <w:rsid w:val="00BB6AFC"/>
    <w:rsid w:val="00BC56BE"/>
    <w:rsid w:val="00BD5893"/>
    <w:rsid w:val="00BD6965"/>
    <w:rsid w:val="00BD7480"/>
    <w:rsid w:val="00C06CAF"/>
    <w:rsid w:val="00C4390B"/>
    <w:rsid w:val="00C5045E"/>
    <w:rsid w:val="00C875B1"/>
    <w:rsid w:val="00C9162B"/>
    <w:rsid w:val="00CC67FD"/>
    <w:rsid w:val="00D34700"/>
    <w:rsid w:val="00D57153"/>
    <w:rsid w:val="00D64F98"/>
    <w:rsid w:val="00D71542"/>
    <w:rsid w:val="00D82B70"/>
    <w:rsid w:val="00D9243C"/>
    <w:rsid w:val="00DA476B"/>
    <w:rsid w:val="00DB7D88"/>
    <w:rsid w:val="00DC17ED"/>
    <w:rsid w:val="00DC223C"/>
    <w:rsid w:val="00DD1D79"/>
    <w:rsid w:val="00DD337E"/>
    <w:rsid w:val="00DE23AB"/>
    <w:rsid w:val="00E06207"/>
    <w:rsid w:val="00E371A2"/>
    <w:rsid w:val="00E609E1"/>
    <w:rsid w:val="00E631AD"/>
    <w:rsid w:val="00E96BDB"/>
    <w:rsid w:val="00EA2348"/>
    <w:rsid w:val="00EA2D91"/>
    <w:rsid w:val="00EB2AA8"/>
    <w:rsid w:val="00EC02D0"/>
    <w:rsid w:val="00EC45E8"/>
    <w:rsid w:val="00ED1214"/>
    <w:rsid w:val="00ED5037"/>
    <w:rsid w:val="00EE45E8"/>
    <w:rsid w:val="00EF6A7A"/>
    <w:rsid w:val="00F006E9"/>
    <w:rsid w:val="00F1712B"/>
    <w:rsid w:val="00F62CC6"/>
    <w:rsid w:val="00F8268C"/>
    <w:rsid w:val="00F851E5"/>
    <w:rsid w:val="00F96A3F"/>
    <w:rsid w:val="00FA0E8A"/>
    <w:rsid w:val="00FA291B"/>
    <w:rsid w:val="00FA4BF4"/>
    <w:rsid w:val="00FB4F32"/>
    <w:rsid w:val="00FB55DC"/>
    <w:rsid w:val="00FB5B2B"/>
    <w:rsid w:val="00FE11B2"/>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2C7D"/>
  <w15:chartTrackingRefBased/>
  <w15:docId w15:val="{9518FFF2-98D1-B649-9075-714F8873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8D"/>
  </w:style>
  <w:style w:type="paragraph" w:styleId="Heading1">
    <w:name w:val="heading 1"/>
    <w:basedOn w:val="Normal"/>
    <w:next w:val="Normal"/>
    <w:link w:val="Heading1Char"/>
    <w:uiPriority w:val="9"/>
    <w:qFormat/>
    <w:rsid w:val="005227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C45E8"/>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CE1"/>
    <w:pPr>
      <w:spacing w:after="160" w:line="259" w:lineRule="auto"/>
      <w:ind w:left="720"/>
      <w:contextualSpacing/>
    </w:pPr>
    <w:rPr>
      <w:rFonts w:eastAsiaTheme="minorEastAsia"/>
      <w:sz w:val="22"/>
      <w:szCs w:val="22"/>
      <w:lang w:eastAsia="zh-CN"/>
    </w:rPr>
  </w:style>
  <w:style w:type="paragraph" w:styleId="BalloonText">
    <w:name w:val="Balloon Text"/>
    <w:basedOn w:val="Normal"/>
    <w:link w:val="BalloonTextChar"/>
    <w:uiPriority w:val="99"/>
    <w:semiHidden/>
    <w:unhideWhenUsed/>
    <w:rsid w:val="006D5C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5CE1"/>
    <w:rPr>
      <w:rFonts w:ascii="Times New Roman" w:hAnsi="Times New Roman" w:cs="Times New Roman"/>
      <w:sz w:val="18"/>
      <w:szCs w:val="18"/>
    </w:rPr>
  </w:style>
  <w:style w:type="character" w:styleId="Hyperlink">
    <w:name w:val="Hyperlink"/>
    <w:basedOn w:val="DefaultParagraphFont"/>
    <w:uiPriority w:val="99"/>
    <w:unhideWhenUsed/>
    <w:rsid w:val="006D5CE1"/>
    <w:rPr>
      <w:color w:val="0563C1" w:themeColor="hyperlink"/>
      <w:u w:val="single"/>
    </w:rPr>
  </w:style>
  <w:style w:type="character" w:customStyle="1" w:styleId="Heading2Char">
    <w:name w:val="Heading 2 Char"/>
    <w:basedOn w:val="DefaultParagraphFont"/>
    <w:link w:val="Heading2"/>
    <w:uiPriority w:val="9"/>
    <w:rsid w:val="00EC45E8"/>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EC45E8"/>
    <w:rPr>
      <w:color w:val="605E5C"/>
      <w:shd w:val="clear" w:color="auto" w:fill="E1DFDD"/>
    </w:rPr>
  </w:style>
  <w:style w:type="paragraph" w:styleId="Footer">
    <w:name w:val="footer"/>
    <w:basedOn w:val="Normal"/>
    <w:link w:val="FooterChar"/>
    <w:uiPriority w:val="99"/>
    <w:unhideWhenUsed/>
    <w:rsid w:val="009765C5"/>
    <w:pPr>
      <w:tabs>
        <w:tab w:val="center" w:pos="4513"/>
        <w:tab w:val="right" w:pos="9026"/>
      </w:tabs>
    </w:pPr>
  </w:style>
  <w:style w:type="character" w:customStyle="1" w:styleId="FooterChar">
    <w:name w:val="Footer Char"/>
    <w:basedOn w:val="DefaultParagraphFont"/>
    <w:link w:val="Footer"/>
    <w:uiPriority w:val="99"/>
    <w:rsid w:val="009765C5"/>
  </w:style>
  <w:style w:type="character" w:styleId="PageNumber">
    <w:name w:val="page number"/>
    <w:basedOn w:val="DefaultParagraphFont"/>
    <w:uiPriority w:val="99"/>
    <w:semiHidden/>
    <w:unhideWhenUsed/>
    <w:rsid w:val="009765C5"/>
  </w:style>
  <w:style w:type="character" w:styleId="FollowedHyperlink">
    <w:name w:val="FollowedHyperlink"/>
    <w:basedOn w:val="DefaultParagraphFont"/>
    <w:uiPriority w:val="99"/>
    <w:semiHidden/>
    <w:unhideWhenUsed/>
    <w:rsid w:val="007723FB"/>
    <w:rPr>
      <w:color w:val="954F72" w:themeColor="followedHyperlink"/>
      <w:u w:val="single"/>
    </w:rPr>
  </w:style>
  <w:style w:type="character" w:customStyle="1" w:styleId="Heading1Char">
    <w:name w:val="Heading 1 Char"/>
    <w:basedOn w:val="DefaultParagraphFont"/>
    <w:link w:val="Heading1"/>
    <w:uiPriority w:val="9"/>
    <w:rsid w:val="0052274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A4BF4"/>
    <w:pPr>
      <w:tabs>
        <w:tab w:val="center" w:pos="4513"/>
        <w:tab w:val="right" w:pos="9026"/>
      </w:tabs>
    </w:pPr>
  </w:style>
  <w:style w:type="character" w:customStyle="1" w:styleId="HeaderChar">
    <w:name w:val="Header Char"/>
    <w:basedOn w:val="DefaultParagraphFont"/>
    <w:link w:val="Header"/>
    <w:uiPriority w:val="99"/>
    <w:rsid w:val="00FA4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9090">
      <w:bodyDiv w:val="1"/>
      <w:marLeft w:val="0"/>
      <w:marRight w:val="0"/>
      <w:marTop w:val="0"/>
      <w:marBottom w:val="0"/>
      <w:divBdr>
        <w:top w:val="none" w:sz="0" w:space="0" w:color="auto"/>
        <w:left w:val="none" w:sz="0" w:space="0" w:color="auto"/>
        <w:bottom w:val="none" w:sz="0" w:space="0" w:color="auto"/>
        <w:right w:val="none" w:sz="0" w:space="0" w:color="auto"/>
      </w:divBdr>
    </w:div>
    <w:div w:id="289946423">
      <w:bodyDiv w:val="1"/>
      <w:marLeft w:val="0"/>
      <w:marRight w:val="0"/>
      <w:marTop w:val="0"/>
      <w:marBottom w:val="0"/>
      <w:divBdr>
        <w:top w:val="none" w:sz="0" w:space="0" w:color="auto"/>
        <w:left w:val="none" w:sz="0" w:space="0" w:color="auto"/>
        <w:bottom w:val="none" w:sz="0" w:space="0" w:color="auto"/>
        <w:right w:val="none" w:sz="0" w:space="0" w:color="auto"/>
      </w:divBdr>
    </w:div>
    <w:div w:id="449710196">
      <w:bodyDiv w:val="1"/>
      <w:marLeft w:val="0"/>
      <w:marRight w:val="0"/>
      <w:marTop w:val="0"/>
      <w:marBottom w:val="0"/>
      <w:divBdr>
        <w:top w:val="none" w:sz="0" w:space="0" w:color="auto"/>
        <w:left w:val="none" w:sz="0" w:space="0" w:color="auto"/>
        <w:bottom w:val="none" w:sz="0" w:space="0" w:color="auto"/>
        <w:right w:val="none" w:sz="0" w:space="0" w:color="auto"/>
      </w:divBdr>
    </w:div>
    <w:div w:id="654191065">
      <w:bodyDiv w:val="1"/>
      <w:marLeft w:val="0"/>
      <w:marRight w:val="0"/>
      <w:marTop w:val="0"/>
      <w:marBottom w:val="0"/>
      <w:divBdr>
        <w:top w:val="none" w:sz="0" w:space="0" w:color="auto"/>
        <w:left w:val="none" w:sz="0" w:space="0" w:color="auto"/>
        <w:bottom w:val="none" w:sz="0" w:space="0" w:color="auto"/>
        <w:right w:val="none" w:sz="0" w:space="0" w:color="auto"/>
      </w:divBdr>
    </w:div>
    <w:div w:id="1408696933">
      <w:bodyDiv w:val="1"/>
      <w:marLeft w:val="0"/>
      <w:marRight w:val="0"/>
      <w:marTop w:val="0"/>
      <w:marBottom w:val="0"/>
      <w:divBdr>
        <w:top w:val="none" w:sz="0" w:space="0" w:color="auto"/>
        <w:left w:val="none" w:sz="0" w:space="0" w:color="auto"/>
        <w:bottom w:val="none" w:sz="0" w:space="0" w:color="auto"/>
        <w:right w:val="none" w:sz="0" w:space="0" w:color="auto"/>
      </w:divBdr>
    </w:div>
    <w:div w:id="1542984934">
      <w:bodyDiv w:val="1"/>
      <w:marLeft w:val="0"/>
      <w:marRight w:val="0"/>
      <w:marTop w:val="0"/>
      <w:marBottom w:val="0"/>
      <w:divBdr>
        <w:top w:val="none" w:sz="0" w:space="0" w:color="auto"/>
        <w:left w:val="none" w:sz="0" w:space="0" w:color="auto"/>
        <w:bottom w:val="none" w:sz="0" w:space="0" w:color="auto"/>
        <w:right w:val="none" w:sz="0" w:space="0" w:color="auto"/>
      </w:divBdr>
    </w:div>
    <w:div w:id="1642885666">
      <w:bodyDiv w:val="1"/>
      <w:marLeft w:val="0"/>
      <w:marRight w:val="0"/>
      <w:marTop w:val="0"/>
      <w:marBottom w:val="0"/>
      <w:divBdr>
        <w:top w:val="none" w:sz="0" w:space="0" w:color="auto"/>
        <w:left w:val="none" w:sz="0" w:space="0" w:color="auto"/>
        <w:bottom w:val="none" w:sz="0" w:space="0" w:color="auto"/>
        <w:right w:val="none" w:sz="0" w:space="0" w:color="auto"/>
      </w:divBdr>
      <w:divsChild>
        <w:div w:id="1490751902">
          <w:marLeft w:val="0"/>
          <w:marRight w:val="0"/>
          <w:marTop w:val="225"/>
          <w:marBottom w:val="225"/>
          <w:divBdr>
            <w:top w:val="none" w:sz="0" w:space="0" w:color="auto"/>
            <w:left w:val="none" w:sz="0" w:space="0" w:color="auto"/>
            <w:bottom w:val="none" w:sz="0" w:space="0" w:color="auto"/>
            <w:right w:val="none" w:sz="0" w:space="0" w:color="auto"/>
          </w:divBdr>
          <w:divsChild>
            <w:div w:id="836730714">
              <w:marLeft w:val="0"/>
              <w:marRight w:val="0"/>
              <w:marTop w:val="0"/>
              <w:marBottom w:val="0"/>
              <w:divBdr>
                <w:top w:val="none" w:sz="0" w:space="0" w:color="auto"/>
                <w:left w:val="none" w:sz="0" w:space="0" w:color="auto"/>
                <w:bottom w:val="none" w:sz="0" w:space="0" w:color="auto"/>
                <w:right w:val="none" w:sz="0" w:space="0" w:color="auto"/>
              </w:divBdr>
              <w:divsChild>
                <w:div w:id="1180117069">
                  <w:marLeft w:val="0"/>
                  <w:marRight w:val="0"/>
                  <w:marTop w:val="0"/>
                  <w:marBottom w:val="0"/>
                  <w:divBdr>
                    <w:top w:val="none" w:sz="0" w:space="0" w:color="auto"/>
                    <w:left w:val="none" w:sz="0" w:space="0" w:color="auto"/>
                    <w:bottom w:val="none" w:sz="0" w:space="0" w:color="auto"/>
                    <w:right w:val="none" w:sz="0" w:space="0" w:color="auto"/>
                  </w:divBdr>
                  <w:divsChild>
                    <w:div w:id="19693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8799">
      <w:bodyDiv w:val="1"/>
      <w:marLeft w:val="0"/>
      <w:marRight w:val="0"/>
      <w:marTop w:val="0"/>
      <w:marBottom w:val="0"/>
      <w:divBdr>
        <w:top w:val="none" w:sz="0" w:space="0" w:color="auto"/>
        <w:left w:val="none" w:sz="0" w:space="0" w:color="auto"/>
        <w:bottom w:val="none" w:sz="0" w:space="0" w:color="auto"/>
        <w:right w:val="none" w:sz="0" w:space="0" w:color="auto"/>
      </w:divBdr>
    </w:div>
    <w:div w:id="198076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com/" TargetMode="External"/><Relationship Id="rId13" Type="http://schemas.openxmlformats.org/officeDocument/2006/relationships/hyperlink" Target="https://library.yale-nus.edu.sg/avoiding-plagiarism/" TargetMode="External"/><Relationship Id="rId18" Type="http://schemas.openxmlformats.org/officeDocument/2006/relationships/hyperlink" Target="https://www.aljazeera.com/opinions/2012/5/8/eltahawys-hate-fuels-real-war-on-u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monroe@yale-nus.sg.edu" TargetMode="External"/><Relationship Id="rId12" Type="http://schemas.openxmlformats.org/officeDocument/2006/relationships/hyperlink" Target="https://mei.nus.edu.sg/" TargetMode="External"/><Relationship Id="rId17" Type="http://schemas.openxmlformats.org/officeDocument/2006/relationships/hyperlink" Target="https://www.jadaliyya.com/Details/34727" TargetMode="External"/><Relationship Id="rId2" Type="http://schemas.openxmlformats.org/officeDocument/2006/relationships/styles" Target="styles.xml"/><Relationship Id="rId16" Type="http://schemas.openxmlformats.org/officeDocument/2006/relationships/hyperlink" Target="https://www.nytimes.com/2017/11/23/opinion/saudi-prince-mbs-arab-spring.html" TargetMode="External"/><Relationship Id="rId20" Type="http://schemas.openxmlformats.org/officeDocument/2006/relationships/hyperlink" Target="https://pomeps.org/women-of-the-midan-a-conversation-with-sherine-hafez-s-9-ep-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rip.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k7g5UMxDZIg" TargetMode="External"/><Relationship Id="rId23" Type="http://schemas.openxmlformats.org/officeDocument/2006/relationships/fontTable" Target="fontTable.xml"/><Relationship Id="rId10" Type="http://schemas.openxmlformats.org/officeDocument/2006/relationships/hyperlink" Target="https://www.bbc.com/news/world/middle_east" TargetMode="External"/><Relationship Id="rId19" Type="http://schemas.openxmlformats.org/officeDocument/2006/relationships/hyperlink" Target="https://www.economist.com/christmas-specials/2021/12/18/railway-lines-once-connected-the-middle-east?gclid=CjwKCAiA-8SdBhBGEiwAWdgtcBJy3-wuaQ6iiR-B0DcTxk1p0x5iQSLpoa856YDoW9l4mHZuZgZtyxoC54UQAvD_BwE&amp;gclsrc=aw.ds" TargetMode="External"/><Relationship Id="rId4" Type="http://schemas.openxmlformats.org/officeDocument/2006/relationships/webSettings" Target="webSettings.xml"/><Relationship Id="rId9" Type="http://schemas.openxmlformats.org/officeDocument/2006/relationships/hyperlink" Target="https://www.al-monitor.com/pulse/home.html" TargetMode="External"/><Relationship Id="rId14" Type="http://schemas.openxmlformats.org/officeDocument/2006/relationships/hyperlink" Target="https://www.nytimes.com/2022/12/15/opinion/israel-palestinians-arabs-jews.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15</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Monroe</dc:creator>
  <cp:keywords/>
  <dc:description/>
  <cp:lastModifiedBy>Stephen Monroe</cp:lastModifiedBy>
  <cp:revision>18</cp:revision>
  <cp:lastPrinted>2023-01-10T05:29:00Z</cp:lastPrinted>
  <dcterms:created xsi:type="dcterms:W3CDTF">2023-01-02T05:03:00Z</dcterms:created>
  <dcterms:modified xsi:type="dcterms:W3CDTF">2023-08-15T00:36:00Z</dcterms:modified>
</cp:coreProperties>
</file>